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219E9" w14:textId="77777777" w:rsidR="005872EB" w:rsidRPr="005E0DC2" w:rsidRDefault="005872EB" w:rsidP="005872EB">
      <w:pPr>
        <w:pStyle w:val="Ingenmellomrom"/>
      </w:pPr>
    </w:p>
    <w:p w14:paraId="20A8E194" w14:textId="77777777" w:rsidR="005872EB" w:rsidRPr="005E0DC2" w:rsidRDefault="005872EB" w:rsidP="005872EB">
      <w:pPr>
        <w:pStyle w:val="Ingenmellomrom"/>
      </w:pPr>
      <w:bookmarkStart w:id="0" w:name="_GoBack"/>
      <w:bookmarkEnd w:id="0"/>
    </w:p>
    <w:p w14:paraId="09E2ADC1" w14:textId="77777777" w:rsidR="005872EB" w:rsidRPr="005E0DC2" w:rsidRDefault="005872EB" w:rsidP="005872EB">
      <w:pPr>
        <w:pStyle w:val="Ingenmellomrom"/>
      </w:pPr>
    </w:p>
    <w:p w14:paraId="5830876C" w14:textId="77777777" w:rsidR="005872EB" w:rsidRPr="005E0DC2" w:rsidRDefault="005872EB" w:rsidP="005872EB">
      <w:pPr>
        <w:pStyle w:val="Ingenmellomrom"/>
      </w:pPr>
    </w:p>
    <w:p w14:paraId="58C830EB" w14:textId="77777777" w:rsidR="005872EB" w:rsidRPr="005E0DC2" w:rsidRDefault="005872EB" w:rsidP="005872EB">
      <w:pPr>
        <w:pStyle w:val="Ingenmellomrom"/>
      </w:pPr>
    </w:p>
    <w:p w14:paraId="13099CC9" w14:textId="77777777" w:rsidR="005872EB" w:rsidRPr="005E0DC2" w:rsidRDefault="005872EB" w:rsidP="005872EB">
      <w:pPr>
        <w:pStyle w:val="Ingenmellomrom"/>
      </w:pPr>
    </w:p>
    <w:p w14:paraId="72D096B2" w14:textId="77777777" w:rsidR="005872EB" w:rsidRPr="005E0DC2" w:rsidRDefault="005872EB" w:rsidP="005872EB">
      <w:pPr>
        <w:pStyle w:val="Ingenmellomrom"/>
      </w:pPr>
    </w:p>
    <w:p w14:paraId="47321609" w14:textId="77777777" w:rsidR="005872EB" w:rsidRPr="005E0DC2" w:rsidRDefault="005872EB" w:rsidP="005872EB">
      <w:pPr>
        <w:pStyle w:val="Ingenmellomrom"/>
      </w:pPr>
    </w:p>
    <w:p w14:paraId="67843C59" w14:textId="77777777" w:rsidR="005872EB" w:rsidRPr="005E0DC2" w:rsidRDefault="005872EB" w:rsidP="005872EB">
      <w:pPr>
        <w:pStyle w:val="Ingenmellomrom"/>
      </w:pPr>
    </w:p>
    <w:p w14:paraId="570BFD72" w14:textId="77777777" w:rsidR="005872EB" w:rsidRPr="005E0DC2" w:rsidRDefault="005872EB" w:rsidP="005872EB">
      <w:pPr>
        <w:pStyle w:val="Ingenmellomrom"/>
        <w:rPr>
          <w:sz w:val="96"/>
          <w:szCs w:val="96"/>
        </w:rPr>
      </w:pPr>
    </w:p>
    <w:p w14:paraId="5AEB0F90" w14:textId="07EDBB8A" w:rsidR="005872EB" w:rsidRPr="00B41FDE" w:rsidRDefault="005872EB" w:rsidP="005872EB">
      <w:pPr>
        <w:pStyle w:val="Ingenmellomrom"/>
        <w:rPr>
          <w:sz w:val="80"/>
          <w:szCs w:val="80"/>
        </w:rPr>
      </w:pPr>
      <w:r w:rsidRPr="00B41FDE">
        <w:rPr>
          <w:sz w:val="80"/>
          <w:szCs w:val="80"/>
        </w:rPr>
        <w:t>Eierskapsmelding</w:t>
      </w:r>
      <w:r>
        <w:rPr>
          <w:sz w:val="80"/>
          <w:szCs w:val="80"/>
        </w:rPr>
        <w:t xml:space="preserve"> </w:t>
      </w:r>
      <w:r w:rsidR="00E209C6">
        <w:rPr>
          <w:sz w:val="80"/>
          <w:szCs w:val="80"/>
        </w:rPr>
        <w:t>for</w:t>
      </w:r>
    </w:p>
    <w:p w14:paraId="06C0DBEA" w14:textId="77777777" w:rsidR="005872EB" w:rsidRDefault="005872EB" w:rsidP="005872EB">
      <w:pPr>
        <w:pStyle w:val="Ingenmellomrom"/>
        <w:rPr>
          <w:sz w:val="80"/>
          <w:szCs w:val="80"/>
        </w:rPr>
      </w:pPr>
      <w:r w:rsidRPr="00B41FDE">
        <w:rPr>
          <w:sz w:val="80"/>
          <w:szCs w:val="80"/>
        </w:rPr>
        <w:t>Nord-Odal kommune</w:t>
      </w:r>
    </w:p>
    <w:p w14:paraId="2FC146E6" w14:textId="2AF6922B" w:rsidR="005872EB" w:rsidRPr="00B41FDE" w:rsidRDefault="00E209C6" w:rsidP="005872EB">
      <w:pPr>
        <w:pStyle w:val="Ingenmellomrom"/>
        <w:rPr>
          <w:sz w:val="80"/>
          <w:szCs w:val="80"/>
        </w:rPr>
      </w:pPr>
      <w:r>
        <w:rPr>
          <w:sz w:val="80"/>
          <w:szCs w:val="80"/>
        </w:rPr>
        <w:t>2022</w:t>
      </w:r>
      <w:r w:rsidR="00BF3B75">
        <w:rPr>
          <w:sz w:val="80"/>
          <w:szCs w:val="80"/>
        </w:rPr>
        <w:t xml:space="preserve"> - 2024</w:t>
      </w:r>
    </w:p>
    <w:p w14:paraId="24C9A373" w14:textId="77777777" w:rsidR="005872EB" w:rsidRPr="005E0DC2" w:rsidRDefault="005872EB" w:rsidP="005872EB">
      <w:pPr>
        <w:rPr>
          <w:sz w:val="36"/>
          <w:szCs w:val="36"/>
        </w:rPr>
      </w:pPr>
      <w:r w:rsidRPr="005E0DC2">
        <w:rPr>
          <w:sz w:val="36"/>
          <w:szCs w:val="36"/>
        </w:rPr>
        <w:t>«Åpen, forutsigbar, langsiktig»</w:t>
      </w:r>
    </w:p>
    <w:p w14:paraId="6690279A" w14:textId="77777777" w:rsidR="005872EB" w:rsidRPr="005E0DC2" w:rsidRDefault="005872EB" w:rsidP="005872EB">
      <w:pPr>
        <w:pStyle w:val="Ingenmellomrom"/>
      </w:pPr>
    </w:p>
    <w:p w14:paraId="434C1AF5" w14:textId="77777777" w:rsidR="005872EB" w:rsidRPr="005E0DC2" w:rsidRDefault="005872EB" w:rsidP="005872EB">
      <w:pPr>
        <w:pStyle w:val="Ingenmellomrom"/>
      </w:pPr>
    </w:p>
    <w:p w14:paraId="59B304F1" w14:textId="77777777" w:rsidR="005872EB" w:rsidRPr="005E0DC2" w:rsidRDefault="005872EB" w:rsidP="005872EB">
      <w:pPr>
        <w:pStyle w:val="Ingenmellomrom"/>
      </w:pPr>
    </w:p>
    <w:p w14:paraId="43D16685" w14:textId="77777777" w:rsidR="005872EB" w:rsidRPr="005E0DC2" w:rsidRDefault="005872EB" w:rsidP="005872EB">
      <w:pPr>
        <w:pStyle w:val="Ingenmellomrom"/>
      </w:pPr>
    </w:p>
    <w:p w14:paraId="5356D568" w14:textId="77777777" w:rsidR="005872EB" w:rsidRPr="005E0DC2" w:rsidRDefault="005872EB" w:rsidP="005872EB">
      <w:pPr>
        <w:pStyle w:val="Ingenmellomrom"/>
      </w:pPr>
    </w:p>
    <w:p w14:paraId="4545CF7F" w14:textId="77777777" w:rsidR="005872EB" w:rsidRPr="005E0DC2" w:rsidRDefault="005872EB" w:rsidP="005872EB">
      <w:pPr>
        <w:pStyle w:val="Ingenmellomrom"/>
      </w:pPr>
    </w:p>
    <w:p w14:paraId="22361760" w14:textId="77777777" w:rsidR="005872EB" w:rsidRPr="005E0DC2" w:rsidRDefault="005872EB" w:rsidP="005872EB">
      <w:pPr>
        <w:pStyle w:val="Ingenmellomrom"/>
      </w:pPr>
    </w:p>
    <w:p w14:paraId="3146F09C" w14:textId="42472696" w:rsidR="005872EB" w:rsidRPr="005E0DC2" w:rsidRDefault="00E209C6" w:rsidP="005872EB">
      <w:pPr>
        <w:jc w:val="left"/>
        <w:sectPr w:rsidR="005872EB" w:rsidRPr="005E0DC2">
          <w:headerReference w:type="default" r:id="rId7"/>
          <w:pgSz w:w="11900" w:h="16840"/>
          <w:pgMar w:top="1580" w:right="780" w:bottom="280" w:left="1320" w:header="708" w:footer="708" w:gutter="0"/>
          <w:cols w:space="708"/>
        </w:sectPr>
      </w:pPr>
      <w:r>
        <w:rPr>
          <w:noProof/>
          <w:lang w:eastAsia="nb-NO" w:bidi="ar-SA"/>
        </w:rPr>
        <w:drawing>
          <wp:inline distT="0" distB="0" distL="0" distR="0" wp14:anchorId="07FEFC7E" wp14:editId="4B0963D1">
            <wp:extent cx="6075045" cy="3235960"/>
            <wp:effectExtent l="0" t="0" r="0" b="0"/>
            <wp:docPr id="2" name="Bilde 2" descr="Nøkler, Nøkkelring, Eiendom, 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økler, Nøkkelring, Eiendom, H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5045" cy="3235960"/>
                    </a:xfrm>
                    <a:prstGeom prst="rect">
                      <a:avLst/>
                    </a:prstGeom>
                    <a:noFill/>
                    <a:ln>
                      <a:noFill/>
                    </a:ln>
                  </pic:spPr>
                </pic:pic>
              </a:graphicData>
            </a:graphic>
          </wp:inline>
        </w:drawing>
      </w:r>
    </w:p>
    <w:sdt>
      <w:sdtPr>
        <w:rPr>
          <w:rFonts w:eastAsiaTheme="minorHAnsi"/>
          <w:b/>
          <w:bCs/>
          <w:caps/>
          <w:smallCaps/>
        </w:rPr>
        <w:id w:val="601812795"/>
        <w:docPartObj>
          <w:docPartGallery w:val="Table of Contents"/>
          <w:docPartUnique/>
        </w:docPartObj>
      </w:sdtPr>
      <w:sdtEndPr>
        <w:rPr>
          <w:rFonts w:eastAsiaTheme="minorEastAsia"/>
          <w:b w:val="0"/>
          <w:bCs w:val="0"/>
          <w:caps w:val="0"/>
          <w:smallCaps w:val="0"/>
        </w:rPr>
      </w:sdtEndPr>
      <w:sdtContent>
        <w:p w14:paraId="09895576" w14:textId="77777777" w:rsidR="005872EB" w:rsidRPr="00F37BE7" w:rsidRDefault="005872EB" w:rsidP="005872EB">
          <w:pPr>
            <w:rPr>
              <w:sz w:val="32"/>
              <w:szCs w:val="32"/>
            </w:rPr>
          </w:pPr>
          <w:r w:rsidRPr="00F37BE7">
            <w:rPr>
              <w:sz w:val="32"/>
              <w:szCs w:val="32"/>
            </w:rPr>
            <w:t>Innhold</w:t>
          </w:r>
        </w:p>
        <w:p w14:paraId="74A03999" w14:textId="7A0796B3" w:rsidR="005872EB" w:rsidRDefault="005872EB" w:rsidP="005872EB">
          <w:pPr>
            <w:pStyle w:val="INNH1"/>
            <w:rPr>
              <w:noProof/>
              <w:sz w:val="22"/>
              <w:szCs w:val="22"/>
              <w:lang w:eastAsia="nb-NO" w:bidi="ar-SA"/>
            </w:rPr>
          </w:pPr>
          <w:r w:rsidRPr="005E0DC2">
            <w:fldChar w:fldCharType="begin"/>
          </w:r>
          <w:r w:rsidRPr="005E0DC2">
            <w:instrText xml:space="preserve"> TOC \o "1-3" \h \z \u </w:instrText>
          </w:r>
          <w:r w:rsidRPr="005E0DC2">
            <w:fldChar w:fldCharType="separate"/>
          </w:r>
          <w:hyperlink w:anchor="_Toc465415536" w:history="1">
            <w:r w:rsidRPr="00821C59">
              <w:rPr>
                <w:rStyle w:val="Hyperkobling"/>
                <w:noProof/>
              </w:rPr>
              <w:t>1</w:t>
            </w:r>
            <w:r>
              <w:rPr>
                <w:noProof/>
                <w:sz w:val="22"/>
                <w:szCs w:val="22"/>
                <w:lang w:eastAsia="nb-NO" w:bidi="ar-SA"/>
              </w:rPr>
              <w:tab/>
            </w:r>
            <w:r w:rsidR="00E209C6">
              <w:rPr>
                <w:rStyle w:val="Hyperkobling"/>
                <w:noProof/>
              </w:rPr>
              <w:t>Eierskapsmeldingen 2020</w:t>
            </w:r>
            <w:r>
              <w:rPr>
                <w:noProof/>
                <w:webHidden/>
              </w:rPr>
              <w:tab/>
            </w:r>
            <w:r>
              <w:rPr>
                <w:noProof/>
                <w:webHidden/>
              </w:rPr>
              <w:fldChar w:fldCharType="begin"/>
            </w:r>
            <w:r>
              <w:rPr>
                <w:noProof/>
                <w:webHidden/>
              </w:rPr>
              <w:instrText xml:space="preserve"> PAGEREF _Toc465415536 \h </w:instrText>
            </w:r>
            <w:r>
              <w:rPr>
                <w:noProof/>
                <w:webHidden/>
              </w:rPr>
            </w:r>
            <w:r>
              <w:rPr>
                <w:noProof/>
                <w:webHidden/>
              </w:rPr>
              <w:fldChar w:fldCharType="separate"/>
            </w:r>
            <w:r>
              <w:rPr>
                <w:noProof/>
                <w:webHidden/>
              </w:rPr>
              <w:t>4</w:t>
            </w:r>
            <w:r>
              <w:rPr>
                <w:noProof/>
                <w:webHidden/>
              </w:rPr>
              <w:fldChar w:fldCharType="end"/>
            </w:r>
          </w:hyperlink>
        </w:p>
        <w:p w14:paraId="41CEA974" w14:textId="77777777" w:rsidR="005872EB" w:rsidRDefault="00935E68" w:rsidP="005872EB">
          <w:pPr>
            <w:pStyle w:val="INNH1"/>
            <w:rPr>
              <w:noProof/>
              <w:sz w:val="22"/>
              <w:szCs w:val="22"/>
              <w:lang w:eastAsia="nb-NO" w:bidi="ar-SA"/>
            </w:rPr>
          </w:pPr>
          <w:hyperlink w:anchor="_Toc465415537" w:history="1">
            <w:r w:rsidR="005872EB" w:rsidRPr="00821C59">
              <w:rPr>
                <w:rStyle w:val="Hyperkobling"/>
                <w:noProof/>
              </w:rPr>
              <w:t>2</w:t>
            </w:r>
            <w:r w:rsidR="005872EB">
              <w:rPr>
                <w:noProof/>
                <w:sz w:val="22"/>
                <w:szCs w:val="22"/>
                <w:lang w:eastAsia="nb-NO" w:bidi="ar-SA"/>
              </w:rPr>
              <w:tab/>
            </w:r>
            <w:r w:rsidR="005872EB" w:rsidRPr="00821C59">
              <w:rPr>
                <w:rStyle w:val="Hyperkobling"/>
                <w:noProof/>
              </w:rPr>
              <w:t>Utvikling porteføljen</w:t>
            </w:r>
            <w:r w:rsidR="005872EB">
              <w:rPr>
                <w:noProof/>
                <w:webHidden/>
              </w:rPr>
              <w:tab/>
            </w:r>
            <w:r w:rsidR="005872EB">
              <w:rPr>
                <w:noProof/>
                <w:webHidden/>
              </w:rPr>
              <w:fldChar w:fldCharType="begin"/>
            </w:r>
            <w:r w:rsidR="005872EB">
              <w:rPr>
                <w:noProof/>
                <w:webHidden/>
              </w:rPr>
              <w:instrText xml:space="preserve"> PAGEREF _Toc465415537 \h </w:instrText>
            </w:r>
            <w:r w:rsidR="005872EB">
              <w:rPr>
                <w:noProof/>
                <w:webHidden/>
              </w:rPr>
            </w:r>
            <w:r w:rsidR="005872EB">
              <w:rPr>
                <w:noProof/>
                <w:webHidden/>
              </w:rPr>
              <w:fldChar w:fldCharType="separate"/>
            </w:r>
            <w:r w:rsidR="005872EB">
              <w:rPr>
                <w:noProof/>
                <w:webHidden/>
              </w:rPr>
              <w:t>4</w:t>
            </w:r>
            <w:r w:rsidR="005872EB">
              <w:rPr>
                <w:noProof/>
                <w:webHidden/>
              </w:rPr>
              <w:fldChar w:fldCharType="end"/>
            </w:r>
          </w:hyperlink>
        </w:p>
        <w:p w14:paraId="30479F2F" w14:textId="77777777" w:rsidR="005872EB" w:rsidRDefault="00935E68" w:rsidP="005872EB">
          <w:pPr>
            <w:pStyle w:val="INNH1"/>
            <w:rPr>
              <w:noProof/>
              <w:sz w:val="22"/>
              <w:szCs w:val="22"/>
              <w:lang w:eastAsia="nb-NO" w:bidi="ar-SA"/>
            </w:rPr>
          </w:pPr>
          <w:hyperlink w:anchor="_Toc465415538" w:history="1">
            <w:r w:rsidR="005872EB" w:rsidRPr="00821C59">
              <w:rPr>
                <w:rStyle w:val="Hyperkobling"/>
                <w:noProof/>
              </w:rPr>
              <w:t>3</w:t>
            </w:r>
            <w:r w:rsidR="005872EB">
              <w:rPr>
                <w:noProof/>
                <w:sz w:val="22"/>
                <w:szCs w:val="22"/>
                <w:lang w:eastAsia="nb-NO" w:bidi="ar-SA"/>
              </w:rPr>
              <w:tab/>
            </w:r>
            <w:r w:rsidR="005872EB" w:rsidRPr="00821C59">
              <w:rPr>
                <w:rStyle w:val="Hyperkobling"/>
                <w:noProof/>
              </w:rPr>
              <w:t>Mål for eierskap</w:t>
            </w:r>
            <w:r w:rsidR="005872EB">
              <w:rPr>
                <w:noProof/>
                <w:webHidden/>
              </w:rPr>
              <w:tab/>
            </w:r>
            <w:r w:rsidR="005872EB">
              <w:rPr>
                <w:noProof/>
                <w:webHidden/>
              </w:rPr>
              <w:fldChar w:fldCharType="begin"/>
            </w:r>
            <w:r w:rsidR="005872EB">
              <w:rPr>
                <w:noProof/>
                <w:webHidden/>
              </w:rPr>
              <w:instrText xml:space="preserve"> PAGEREF _Toc465415538 \h </w:instrText>
            </w:r>
            <w:r w:rsidR="005872EB">
              <w:rPr>
                <w:noProof/>
                <w:webHidden/>
              </w:rPr>
            </w:r>
            <w:r w:rsidR="005872EB">
              <w:rPr>
                <w:noProof/>
                <w:webHidden/>
              </w:rPr>
              <w:fldChar w:fldCharType="separate"/>
            </w:r>
            <w:r w:rsidR="005872EB">
              <w:rPr>
                <w:noProof/>
                <w:webHidden/>
              </w:rPr>
              <w:t>5</w:t>
            </w:r>
            <w:r w:rsidR="005872EB">
              <w:rPr>
                <w:noProof/>
                <w:webHidden/>
              </w:rPr>
              <w:fldChar w:fldCharType="end"/>
            </w:r>
          </w:hyperlink>
        </w:p>
        <w:p w14:paraId="46B291F6" w14:textId="77777777" w:rsidR="005872EB" w:rsidRDefault="00935E68" w:rsidP="005872EB">
          <w:pPr>
            <w:pStyle w:val="INNH1"/>
            <w:rPr>
              <w:noProof/>
              <w:sz w:val="22"/>
              <w:szCs w:val="22"/>
              <w:lang w:eastAsia="nb-NO" w:bidi="ar-SA"/>
            </w:rPr>
          </w:pPr>
          <w:hyperlink w:anchor="_Toc465415539" w:history="1">
            <w:r w:rsidR="005872EB" w:rsidRPr="00821C59">
              <w:rPr>
                <w:rStyle w:val="Hyperkobling"/>
                <w:noProof/>
              </w:rPr>
              <w:t>4</w:t>
            </w:r>
            <w:r w:rsidR="005872EB">
              <w:rPr>
                <w:noProof/>
                <w:sz w:val="22"/>
                <w:szCs w:val="22"/>
                <w:lang w:eastAsia="nb-NO" w:bidi="ar-SA"/>
              </w:rPr>
              <w:tab/>
            </w:r>
            <w:r w:rsidR="005872EB" w:rsidRPr="00821C59">
              <w:rPr>
                <w:rStyle w:val="Hyperkobling"/>
                <w:noProof/>
              </w:rPr>
              <w:t>Eierskapspolitikk</w:t>
            </w:r>
            <w:r w:rsidR="005872EB">
              <w:rPr>
                <w:noProof/>
                <w:webHidden/>
              </w:rPr>
              <w:tab/>
            </w:r>
            <w:r w:rsidR="005872EB">
              <w:rPr>
                <w:noProof/>
                <w:webHidden/>
              </w:rPr>
              <w:fldChar w:fldCharType="begin"/>
            </w:r>
            <w:r w:rsidR="005872EB">
              <w:rPr>
                <w:noProof/>
                <w:webHidden/>
              </w:rPr>
              <w:instrText xml:space="preserve"> PAGEREF _Toc465415539 \h </w:instrText>
            </w:r>
            <w:r w:rsidR="005872EB">
              <w:rPr>
                <w:noProof/>
                <w:webHidden/>
              </w:rPr>
            </w:r>
            <w:r w:rsidR="005872EB">
              <w:rPr>
                <w:noProof/>
                <w:webHidden/>
              </w:rPr>
              <w:fldChar w:fldCharType="separate"/>
            </w:r>
            <w:r w:rsidR="005872EB">
              <w:rPr>
                <w:noProof/>
                <w:webHidden/>
              </w:rPr>
              <w:t>5</w:t>
            </w:r>
            <w:r w:rsidR="005872EB">
              <w:rPr>
                <w:noProof/>
                <w:webHidden/>
              </w:rPr>
              <w:fldChar w:fldCharType="end"/>
            </w:r>
          </w:hyperlink>
        </w:p>
        <w:p w14:paraId="4B965392" w14:textId="77777777" w:rsidR="005872EB" w:rsidRDefault="00935E68" w:rsidP="005872EB">
          <w:pPr>
            <w:pStyle w:val="INNH1"/>
            <w:rPr>
              <w:noProof/>
              <w:sz w:val="22"/>
              <w:szCs w:val="22"/>
              <w:lang w:eastAsia="nb-NO" w:bidi="ar-SA"/>
            </w:rPr>
          </w:pPr>
          <w:hyperlink w:anchor="_Toc465415540" w:history="1">
            <w:r w:rsidR="005872EB" w:rsidRPr="00821C59">
              <w:rPr>
                <w:rStyle w:val="Hyperkobling"/>
                <w:noProof/>
              </w:rPr>
              <w:t>5</w:t>
            </w:r>
            <w:r w:rsidR="005872EB">
              <w:rPr>
                <w:noProof/>
                <w:sz w:val="22"/>
                <w:szCs w:val="22"/>
                <w:lang w:eastAsia="nb-NO" w:bidi="ar-SA"/>
              </w:rPr>
              <w:tab/>
            </w:r>
            <w:r w:rsidR="005872EB" w:rsidRPr="00821C59">
              <w:rPr>
                <w:rStyle w:val="Hyperkobling"/>
                <w:noProof/>
              </w:rPr>
              <w:t>Rammer for deltagelse</w:t>
            </w:r>
            <w:r w:rsidR="005872EB">
              <w:rPr>
                <w:noProof/>
                <w:webHidden/>
              </w:rPr>
              <w:tab/>
            </w:r>
            <w:r w:rsidR="005872EB">
              <w:rPr>
                <w:noProof/>
                <w:webHidden/>
              </w:rPr>
              <w:fldChar w:fldCharType="begin"/>
            </w:r>
            <w:r w:rsidR="005872EB">
              <w:rPr>
                <w:noProof/>
                <w:webHidden/>
              </w:rPr>
              <w:instrText xml:space="preserve"> PAGEREF _Toc465415540 \h </w:instrText>
            </w:r>
            <w:r w:rsidR="005872EB">
              <w:rPr>
                <w:noProof/>
                <w:webHidden/>
              </w:rPr>
            </w:r>
            <w:r w:rsidR="005872EB">
              <w:rPr>
                <w:noProof/>
                <w:webHidden/>
              </w:rPr>
              <w:fldChar w:fldCharType="separate"/>
            </w:r>
            <w:r w:rsidR="005872EB">
              <w:rPr>
                <w:noProof/>
                <w:webHidden/>
              </w:rPr>
              <w:t>5</w:t>
            </w:r>
            <w:r w:rsidR="005872EB">
              <w:rPr>
                <w:noProof/>
                <w:webHidden/>
              </w:rPr>
              <w:fldChar w:fldCharType="end"/>
            </w:r>
          </w:hyperlink>
        </w:p>
        <w:p w14:paraId="6110F3A2" w14:textId="77777777" w:rsidR="005872EB" w:rsidRDefault="00935E68" w:rsidP="005872EB">
          <w:pPr>
            <w:pStyle w:val="INNH1"/>
            <w:rPr>
              <w:noProof/>
              <w:sz w:val="22"/>
              <w:szCs w:val="22"/>
              <w:lang w:eastAsia="nb-NO" w:bidi="ar-SA"/>
            </w:rPr>
          </w:pPr>
          <w:hyperlink w:anchor="_Toc465415541" w:history="1">
            <w:r w:rsidR="005872EB" w:rsidRPr="00821C59">
              <w:rPr>
                <w:rStyle w:val="Hyperkobling"/>
                <w:noProof/>
              </w:rPr>
              <w:t>6</w:t>
            </w:r>
            <w:r w:rsidR="005872EB">
              <w:rPr>
                <w:noProof/>
                <w:sz w:val="22"/>
                <w:szCs w:val="22"/>
                <w:lang w:eastAsia="nb-NO" w:bidi="ar-SA"/>
              </w:rPr>
              <w:tab/>
            </w:r>
            <w:r w:rsidR="005872EB" w:rsidRPr="00821C59">
              <w:rPr>
                <w:rStyle w:val="Hyperkobling"/>
                <w:noProof/>
              </w:rPr>
              <w:t>Eierstyring</w:t>
            </w:r>
            <w:r w:rsidR="005872EB">
              <w:rPr>
                <w:noProof/>
                <w:webHidden/>
              </w:rPr>
              <w:tab/>
            </w:r>
            <w:r w:rsidR="005872EB">
              <w:rPr>
                <w:noProof/>
                <w:webHidden/>
              </w:rPr>
              <w:fldChar w:fldCharType="begin"/>
            </w:r>
            <w:r w:rsidR="005872EB">
              <w:rPr>
                <w:noProof/>
                <w:webHidden/>
              </w:rPr>
              <w:instrText xml:space="preserve"> PAGEREF _Toc465415541 \h </w:instrText>
            </w:r>
            <w:r w:rsidR="005872EB">
              <w:rPr>
                <w:noProof/>
                <w:webHidden/>
              </w:rPr>
            </w:r>
            <w:r w:rsidR="005872EB">
              <w:rPr>
                <w:noProof/>
                <w:webHidden/>
              </w:rPr>
              <w:fldChar w:fldCharType="separate"/>
            </w:r>
            <w:r w:rsidR="005872EB">
              <w:rPr>
                <w:noProof/>
                <w:webHidden/>
              </w:rPr>
              <w:t>6</w:t>
            </w:r>
            <w:r w:rsidR="005872EB">
              <w:rPr>
                <w:noProof/>
                <w:webHidden/>
              </w:rPr>
              <w:fldChar w:fldCharType="end"/>
            </w:r>
          </w:hyperlink>
        </w:p>
        <w:p w14:paraId="625F87C2" w14:textId="77777777" w:rsidR="005872EB" w:rsidRDefault="00935E68" w:rsidP="005872EB">
          <w:pPr>
            <w:pStyle w:val="INNH1"/>
            <w:rPr>
              <w:noProof/>
              <w:sz w:val="22"/>
              <w:szCs w:val="22"/>
              <w:lang w:eastAsia="nb-NO" w:bidi="ar-SA"/>
            </w:rPr>
          </w:pPr>
          <w:hyperlink w:anchor="_Toc465415542" w:history="1">
            <w:r w:rsidR="005872EB" w:rsidRPr="00821C59">
              <w:rPr>
                <w:rStyle w:val="Hyperkobling"/>
                <w:noProof/>
              </w:rPr>
              <w:t>7</w:t>
            </w:r>
            <w:r w:rsidR="005872EB">
              <w:rPr>
                <w:noProof/>
                <w:sz w:val="22"/>
                <w:szCs w:val="22"/>
                <w:lang w:eastAsia="nb-NO" w:bidi="ar-SA"/>
              </w:rPr>
              <w:tab/>
            </w:r>
            <w:r w:rsidR="005872EB" w:rsidRPr="00821C59">
              <w:rPr>
                <w:rStyle w:val="Hyperkobling"/>
                <w:noProof/>
              </w:rPr>
              <w:t>Oversikt over eierandeler</w:t>
            </w:r>
            <w:r w:rsidR="005872EB">
              <w:rPr>
                <w:noProof/>
                <w:webHidden/>
              </w:rPr>
              <w:tab/>
            </w:r>
            <w:r w:rsidR="005872EB">
              <w:rPr>
                <w:noProof/>
                <w:webHidden/>
              </w:rPr>
              <w:fldChar w:fldCharType="begin"/>
            </w:r>
            <w:r w:rsidR="005872EB">
              <w:rPr>
                <w:noProof/>
                <w:webHidden/>
              </w:rPr>
              <w:instrText xml:space="preserve"> PAGEREF _Toc465415542 \h </w:instrText>
            </w:r>
            <w:r w:rsidR="005872EB">
              <w:rPr>
                <w:noProof/>
                <w:webHidden/>
              </w:rPr>
            </w:r>
            <w:r w:rsidR="005872EB">
              <w:rPr>
                <w:noProof/>
                <w:webHidden/>
              </w:rPr>
              <w:fldChar w:fldCharType="separate"/>
            </w:r>
            <w:r w:rsidR="005872EB">
              <w:rPr>
                <w:noProof/>
                <w:webHidden/>
              </w:rPr>
              <w:t>6</w:t>
            </w:r>
            <w:r w:rsidR="005872EB">
              <w:rPr>
                <w:noProof/>
                <w:webHidden/>
              </w:rPr>
              <w:fldChar w:fldCharType="end"/>
            </w:r>
          </w:hyperlink>
        </w:p>
        <w:p w14:paraId="05E80BA0" w14:textId="77777777" w:rsidR="005872EB" w:rsidRDefault="00935E68" w:rsidP="005872EB">
          <w:pPr>
            <w:pStyle w:val="INNH1"/>
            <w:rPr>
              <w:noProof/>
              <w:sz w:val="22"/>
              <w:szCs w:val="22"/>
              <w:lang w:eastAsia="nb-NO" w:bidi="ar-SA"/>
            </w:rPr>
          </w:pPr>
          <w:hyperlink w:anchor="_Toc465415543" w:history="1">
            <w:r w:rsidR="005872EB" w:rsidRPr="00821C59">
              <w:rPr>
                <w:rStyle w:val="Hyperkobling"/>
                <w:noProof/>
              </w:rPr>
              <w:t>8</w:t>
            </w:r>
            <w:r w:rsidR="005872EB">
              <w:rPr>
                <w:noProof/>
                <w:sz w:val="22"/>
                <w:szCs w:val="22"/>
                <w:lang w:eastAsia="nb-NO" w:bidi="ar-SA"/>
              </w:rPr>
              <w:tab/>
            </w:r>
            <w:r w:rsidR="005872EB" w:rsidRPr="00821C59">
              <w:rPr>
                <w:rStyle w:val="Hyperkobling"/>
                <w:noProof/>
              </w:rPr>
              <w:t>Nærmere beskrivelse av de enkelte AS/KF/SA</w:t>
            </w:r>
            <w:r w:rsidR="005872EB">
              <w:rPr>
                <w:noProof/>
                <w:webHidden/>
              </w:rPr>
              <w:tab/>
            </w:r>
            <w:r w:rsidR="005872EB">
              <w:rPr>
                <w:noProof/>
                <w:webHidden/>
              </w:rPr>
              <w:fldChar w:fldCharType="begin"/>
            </w:r>
            <w:r w:rsidR="005872EB">
              <w:rPr>
                <w:noProof/>
                <w:webHidden/>
              </w:rPr>
              <w:instrText xml:space="preserve"> PAGEREF _Toc465415543 \h </w:instrText>
            </w:r>
            <w:r w:rsidR="005872EB">
              <w:rPr>
                <w:noProof/>
                <w:webHidden/>
              </w:rPr>
            </w:r>
            <w:r w:rsidR="005872EB">
              <w:rPr>
                <w:noProof/>
                <w:webHidden/>
              </w:rPr>
              <w:fldChar w:fldCharType="separate"/>
            </w:r>
            <w:r w:rsidR="005872EB">
              <w:rPr>
                <w:noProof/>
                <w:webHidden/>
              </w:rPr>
              <w:t>7</w:t>
            </w:r>
            <w:r w:rsidR="005872EB">
              <w:rPr>
                <w:noProof/>
                <w:webHidden/>
              </w:rPr>
              <w:fldChar w:fldCharType="end"/>
            </w:r>
          </w:hyperlink>
        </w:p>
        <w:p w14:paraId="3212AD0D" w14:textId="77777777" w:rsidR="005872EB" w:rsidRDefault="00935E68" w:rsidP="005872EB">
          <w:pPr>
            <w:pStyle w:val="INNH2"/>
            <w:tabs>
              <w:tab w:val="left" w:pos="880"/>
              <w:tab w:val="right" w:leader="dot" w:pos="9490"/>
            </w:tabs>
            <w:rPr>
              <w:noProof/>
              <w:sz w:val="22"/>
              <w:szCs w:val="22"/>
              <w:lang w:eastAsia="nb-NO" w:bidi="ar-SA"/>
            </w:rPr>
          </w:pPr>
          <w:hyperlink w:anchor="_Toc465415544" w:history="1">
            <w:r w:rsidR="005872EB" w:rsidRPr="00821C59">
              <w:rPr>
                <w:rStyle w:val="Hyperkobling"/>
                <w:noProof/>
              </w:rPr>
              <w:t>8.1</w:t>
            </w:r>
            <w:r w:rsidR="005872EB">
              <w:rPr>
                <w:noProof/>
                <w:sz w:val="22"/>
                <w:szCs w:val="22"/>
                <w:lang w:eastAsia="nb-NO" w:bidi="ar-SA"/>
              </w:rPr>
              <w:tab/>
            </w:r>
            <w:r w:rsidR="005872EB" w:rsidRPr="00821C59">
              <w:rPr>
                <w:rStyle w:val="Hyperkobling"/>
                <w:noProof/>
              </w:rPr>
              <w:t>AS NIPRO Nord-Odal</w:t>
            </w:r>
            <w:r w:rsidR="005872EB">
              <w:rPr>
                <w:noProof/>
                <w:webHidden/>
              </w:rPr>
              <w:tab/>
            </w:r>
            <w:r w:rsidR="005872EB">
              <w:rPr>
                <w:noProof/>
                <w:webHidden/>
              </w:rPr>
              <w:fldChar w:fldCharType="begin"/>
            </w:r>
            <w:r w:rsidR="005872EB">
              <w:rPr>
                <w:noProof/>
                <w:webHidden/>
              </w:rPr>
              <w:instrText xml:space="preserve"> PAGEREF _Toc465415544 \h </w:instrText>
            </w:r>
            <w:r w:rsidR="005872EB">
              <w:rPr>
                <w:noProof/>
                <w:webHidden/>
              </w:rPr>
            </w:r>
            <w:r w:rsidR="005872EB">
              <w:rPr>
                <w:noProof/>
                <w:webHidden/>
              </w:rPr>
              <w:fldChar w:fldCharType="separate"/>
            </w:r>
            <w:r w:rsidR="005872EB">
              <w:rPr>
                <w:noProof/>
                <w:webHidden/>
              </w:rPr>
              <w:t>7</w:t>
            </w:r>
            <w:r w:rsidR="005872EB">
              <w:rPr>
                <w:noProof/>
                <w:webHidden/>
              </w:rPr>
              <w:fldChar w:fldCharType="end"/>
            </w:r>
          </w:hyperlink>
        </w:p>
        <w:p w14:paraId="1185A0D8" w14:textId="77777777" w:rsidR="005872EB" w:rsidRDefault="00935E68" w:rsidP="005872EB">
          <w:pPr>
            <w:pStyle w:val="INNH2"/>
            <w:tabs>
              <w:tab w:val="left" w:pos="880"/>
              <w:tab w:val="right" w:leader="dot" w:pos="9490"/>
            </w:tabs>
            <w:rPr>
              <w:noProof/>
              <w:sz w:val="22"/>
              <w:szCs w:val="22"/>
              <w:lang w:eastAsia="nb-NO" w:bidi="ar-SA"/>
            </w:rPr>
          </w:pPr>
          <w:hyperlink w:anchor="_Toc465415545" w:history="1">
            <w:r w:rsidR="005872EB" w:rsidRPr="00821C59">
              <w:rPr>
                <w:rStyle w:val="Hyperkobling"/>
                <w:noProof/>
              </w:rPr>
              <w:t>8.2</w:t>
            </w:r>
            <w:r w:rsidR="005872EB">
              <w:rPr>
                <w:noProof/>
                <w:sz w:val="22"/>
                <w:szCs w:val="22"/>
                <w:lang w:eastAsia="nb-NO" w:bidi="ar-SA"/>
              </w:rPr>
              <w:tab/>
            </w:r>
            <w:r w:rsidR="005872EB" w:rsidRPr="00821C59">
              <w:rPr>
                <w:rStyle w:val="Hyperkobling"/>
                <w:noProof/>
              </w:rPr>
              <w:t>Eidsiva Energi AS</w:t>
            </w:r>
            <w:r w:rsidR="005872EB">
              <w:rPr>
                <w:noProof/>
                <w:webHidden/>
              </w:rPr>
              <w:tab/>
            </w:r>
            <w:r w:rsidR="005872EB">
              <w:rPr>
                <w:noProof/>
                <w:webHidden/>
              </w:rPr>
              <w:fldChar w:fldCharType="begin"/>
            </w:r>
            <w:r w:rsidR="005872EB">
              <w:rPr>
                <w:noProof/>
                <w:webHidden/>
              </w:rPr>
              <w:instrText xml:space="preserve"> PAGEREF _Toc465415545 \h </w:instrText>
            </w:r>
            <w:r w:rsidR="005872EB">
              <w:rPr>
                <w:noProof/>
                <w:webHidden/>
              </w:rPr>
            </w:r>
            <w:r w:rsidR="005872EB">
              <w:rPr>
                <w:noProof/>
                <w:webHidden/>
              </w:rPr>
              <w:fldChar w:fldCharType="separate"/>
            </w:r>
            <w:r w:rsidR="005872EB">
              <w:rPr>
                <w:noProof/>
                <w:webHidden/>
              </w:rPr>
              <w:t>8</w:t>
            </w:r>
            <w:r w:rsidR="005872EB">
              <w:rPr>
                <w:noProof/>
                <w:webHidden/>
              </w:rPr>
              <w:fldChar w:fldCharType="end"/>
            </w:r>
          </w:hyperlink>
        </w:p>
        <w:p w14:paraId="4E783F22" w14:textId="77777777" w:rsidR="005872EB" w:rsidRDefault="00935E68" w:rsidP="005872EB">
          <w:pPr>
            <w:pStyle w:val="INNH2"/>
            <w:tabs>
              <w:tab w:val="left" w:pos="880"/>
              <w:tab w:val="right" w:leader="dot" w:pos="9490"/>
            </w:tabs>
            <w:rPr>
              <w:noProof/>
              <w:sz w:val="22"/>
              <w:szCs w:val="22"/>
              <w:lang w:eastAsia="nb-NO" w:bidi="ar-SA"/>
            </w:rPr>
          </w:pPr>
          <w:hyperlink w:anchor="_Toc465415546" w:history="1">
            <w:r w:rsidR="005872EB" w:rsidRPr="00821C59">
              <w:rPr>
                <w:rStyle w:val="Hyperkobling"/>
                <w:noProof/>
              </w:rPr>
              <w:t>8.3</w:t>
            </w:r>
            <w:r w:rsidR="005872EB">
              <w:rPr>
                <w:noProof/>
                <w:sz w:val="22"/>
                <w:szCs w:val="22"/>
                <w:lang w:eastAsia="nb-NO" w:bidi="ar-SA"/>
              </w:rPr>
              <w:tab/>
            </w:r>
            <w:r w:rsidR="005872EB" w:rsidRPr="00821C59">
              <w:rPr>
                <w:rStyle w:val="Hyperkobling"/>
                <w:noProof/>
              </w:rPr>
              <w:t>Hedmark kunnskapspark AS</w:t>
            </w:r>
            <w:r w:rsidR="005872EB">
              <w:rPr>
                <w:noProof/>
                <w:webHidden/>
              </w:rPr>
              <w:tab/>
            </w:r>
            <w:r w:rsidR="005872EB">
              <w:rPr>
                <w:noProof/>
                <w:webHidden/>
              </w:rPr>
              <w:fldChar w:fldCharType="begin"/>
            </w:r>
            <w:r w:rsidR="005872EB">
              <w:rPr>
                <w:noProof/>
                <w:webHidden/>
              </w:rPr>
              <w:instrText xml:space="preserve"> PAGEREF _Toc465415546 \h </w:instrText>
            </w:r>
            <w:r w:rsidR="005872EB">
              <w:rPr>
                <w:noProof/>
                <w:webHidden/>
              </w:rPr>
            </w:r>
            <w:r w:rsidR="005872EB">
              <w:rPr>
                <w:noProof/>
                <w:webHidden/>
              </w:rPr>
              <w:fldChar w:fldCharType="separate"/>
            </w:r>
            <w:r w:rsidR="005872EB">
              <w:rPr>
                <w:noProof/>
                <w:webHidden/>
              </w:rPr>
              <w:t>10</w:t>
            </w:r>
            <w:r w:rsidR="005872EB">
              <w:rPr>
                <w:noProof/>
                <w:webHidden/>
              </w:rPr>
              <w:fldChar w:fldCharType="end"/>
            </w:r>
          </w:hyperlink>
        </w:p>
        <w:p w14:paraId="761ACBD2" w14:textId="77777777" w:rsidR="005872EB" w:rsidRDefault="00935E68" w:rsidP="005872EB">
          <w:pPr>
            <w:pStyle w:val="INNH2"/>
            <w:tabs>
              <w:tab w:val="left" w:pos="880"/>
              <w:tab w:val="right" w:leader="dot" w:pos="9490"/>
            </w:tabs>
            <w:rPr>
              <w:noProof/>
              <w:sz w:val="22"/>
              <w:szCs w:val="22"/>
              <w:lang w:eastAsia="nb-NO" w:bidi="ar-SA"/>
            </w:rPr>
          </w:pPr>
          <w:hyperlink w:anchor="_Toc465415547" w:history="1">
            <w:r w:rsidR="005872EB" w:rsidRPr="00821C59">
              <w:rPr>
                <w:rStyle w:val="Hyperkobling"/>
                <w:noProof/>
              </w:rPr>
              <w:t>8.4</w:t>
            </w:r>
            <w:r w:rsidR="005872EB">
              <w:rPr>
                <w:noProof/>
                <w:sz w:val="22"/>
                <w:szCs w:val="22"/>
                <w:lang w:eastAsia="nb-NO" w:bidi="ar-SA"/>
              </w:rPr>
              <w:tab/>
            </w:r>
            <w:r w:rsidR="005872EB" w:rsidRPr="00821C59">
              <w:rPr>
                <w:rStyle w:val="Hyperkobling"/>
                <w:noProof/>
              </w:rPr>
              <w:t>Destinasjon-Sør Hedmark AS</w:t>
            </w:r>
            <w:r w:rsidR="005872EB">
              <w:rPr>
                <w:noProof/>
                <w:webHidden/>
              </w:rPr>
              <w:tab/>
            </w:r>
            <w:r w:rsidR="005872EB">
              <w:rPr>
                <w:noProof/>
                <w:webHidden/>
              </w:rPr>
              <w:fldChar w:fldCharType="begin"/>
            </w:r>
            <w:r w:rsidR="005872EB">
              <w:rPr>
                <w:noProof/>
                <w:webHidden/>
              </w:rPr>
              <w:instrText xml:space="preserve"> PAGEREF _Toc465415547 \h </w:instrText>
            </w:r>
            <w:r w:rsidR="005872EB">
              <w:rPr>
                <w:noProof/>
                <w:webHidden/>
              </w:rPr>
            </w:r>
            <w:r w:rsidR="005872EB">
              <w:rPr>
                <w:noProof/>
                <w:webHidden/>
              </w:rPr>
              <w:fldChar w:fldCharType="separate"/>
            </w:r>
            <w:r w:rsidR="005872EB">
              <w:rPr>
                <w:noProof/>
                <w:webHidden/>
              </w:rPr>
              <w:t>11</w:t>
            </w:r>
            <w:r w:rsidR="005872EB">
              <w:rPr>
                <w:noProof/>
                <w:webHidden/>
              </w:rPr>
              <w:fldChar w:fldCharType="end"/>
            </w:r>
          </w:hyperlink>
        </w:p>
        <w:p w14:paraId="7D0A3AA3" w14:textId="77777777" w:rsidR="005872EB" w:rsidRDefault="00935E68" w:rsidP="005872EB">
          <w:pPr>
            <w:pStyle w:val="INNH2"/>
            <w:tabs>
              <w:tab w:val="left" w:pos="880"/>
              <w:tab w:val="right" w:leader="dot" w:pos="9490"/>
            </w:tabs>
            <w:rPr>
              <w:noProof/>
              <w:sz w:val="22"/>
              <w:szCs w:val="22"/>
              <w:lang w:eastAsia="nb-NO" w:bidi="ar-SA"/>
            </w:rPr>
          </w:pPr>
          <w:hyperlink w:anchor="_Toc465415548" w:history="1">
            <w:r w:rsidR="005872EB" w:rsidRPr="00821C59">
              <w:rPr>
                <w:rStyle w:val="Hyperkobling"/>
                <w:noProof/>
              </w:rPr>
              <w:t>8.5</w:t>
            </w:r>
            <w:r w:rsidR="005872EB">
              <w:rPr>
                <w:noProof/>
                <w:sz w:val="22"/>
                <w:szCs w:val="22"/>
                <w:lang w:eastAsia="nb-NO" w:bidi="ar-SA"/>
              </w:rPr>
              <w:tab/>
            </w:r>
            <w:r w:rsidR="005872EB" w:rsidRPr="00821C59">
              <w:rPr>
                <w:rStyle w:val="Hyperkobling"/>
                <w:noProof/>
              </w:rPr>
              <w:t>Nord-Odal kommuneskoger KF</w:t>
            </w:r>
            <w:r w:rsidR="005872EB">
              <w:rPr>
                <w:noProof/>
                <w:webHidden/>
              </w:rPr>
              <w:tab/>
            </w:r>
            <w:r w:rsidR="005872EB">
              <w:rPr>
                <w:noProof/>
                <w:webHidden/>
              </w:rPr>
              <w:fldChar w:fldCharType="begin"/>
            </w:r>
            <w:r w:rsidR="005872EB">
              <w:rPr>
                <w:noProof/>
                <w:webHidden/>
              </w:rPr>
              <w:instrText xml:space="preserve"> PAGEREF _Toc465415548 \h </w:instrText>
            </w:r>
            <w:r w:rsidR="005872EB">
              <w:rPr>
                <w:noProof/>
                <w:webHidden/>
              </w:rPr>
            </w:r>
            <w:r w:rsidR="005872EB">
              <w:rPr>
                <w:noProof/>
                <w:webHidden/>
              </w:rPr>
              <w:fldChar w:fldCharType="separate"/>
            </w:r>
            <w:r w:rsidR="005872EB">
              <w:rPr>
                <w:noProof/>
                <w:webHidden/>
              </w:rPr>
              <w:t>13</w:t>
            </w:r>
            <w:r w:rsidR="005872EB">
              <w:rPr>
                <w:noProof/>
                <w:webHidden/>
              </w:rPr>
              <w:fldChar w:fldCharType="end"/>
            </w:r>
          </w:hyperlink>
        </w:p>
        <w:p w14:paraId="0C786918" w14:textId="77777777" w:rsidR="005872EB" w:rsidRDefault="00935E68" w:rsidP="005872EB">
          <w:pPr>
            <w:pStyle w:val="INNH2"/>
            <w:tabs>
              <w:tab w:val="left" w:pos="880"/>
              <w:tab w:val="right" w:leader="dot" w:pos="9490"/>
            </w:tabs>
            <w:rPr>
              <w:noProof/>
              <w:sz w:val="22"/>
              <w:szCs w:val="22"/>
              <w:lang w:eastAsia="nb-NO" w:bidi="ar-SA"/>
            </w:rPr>
          </w:pPr>
          <w:hyperlink w:anchor="_Toc465415549" w:history="1">
            <w:r w:rsidR="005872EB" w:rsidRPr="00821C59">
              <w:rPr>
                <w:rStyle w:val="Hyperkobling"/>
                <w:noProof/>
              </w:rPr>
              <w:t>8.1</w:t>
            </w:r>
            <w:r w:rsidR="005872EB">
              <w:rPr>
                <w:noProof/>
                <w:sz w:val="22"/>
                <w:szCs w:val="22"/>
                <w:lang w:eastAsia="nb-NO" w:bidi="ar-SA"/>
              </w:rPr>
              <w:tab/>
            </w:r>
            <w:r w:rsidR="005872EB" w:rsidRPr="00821C59">
              <w:rPr>
                <w:rStyle w:val="Hyperkobling"/>
                <w:noProof/>
              </w:rPr>
              <w:t>Juptjenn vannverk SA</w:t>
            </w:r>
            <w:r w:rsidR="005872EB">
              <w:rPr>
                <w:noProof/>
                <w:webHidden/>
              </w:rPr>
              <w:tab/>
            </w:r>
            <w:r w:rsidR="005872EB">
              <w:rPr>
                <w:noProof/>
                <w:webHidden/>
              </w:rPr>
              <w:fldChar w:fldCharType="begin"/>
            </w:r>
            <w:r w:rsidR="005872EB">
              <w:rPr>
                <w:noProof/>
                <w:webHidden/>
              </w:rPr>
              <w:instrText xml:space="preserve"> PAGEREF _Toc465415549 \h </w:instrText>
            </w:r>
            <w:r w:rsidR="005872EB">
              <w:rPr>
                <w:noProof/>
                <w:webHidden/>
              </w:rPr>
            </w:r>
            <w:r w:rsidR="005872EB">
              <w:rPr>
                <w:noProof/>
                <w:webHidden/>
              </w:rPr>
              <w:fldChar w:fldCharType="separate"/>
            </w:r>
            <w:r w:rsidR="005872EB">
              <w:rPr>
                <w:noProof/>
                <w:webHidden/>
              </w:rPr>
              <w:t>15</w:t>
            </w:r>
            <w:r w:rsidR="005872EB">
              <w:rPr>
                <w:noProof/>
                <w:webHidden/>
              </w:rPr>
              <w:fldChar w:fldCharType="end"/>
            </w:r>
          </w:hyperlink>
        </w:p>
        <w:p w14:paraId="02646429" w14:textId="77777777" w:rsidR="005872EB" w:rsidRDefault="00935E68" w:rsidP="005872EB">
          <w:pPr>
            <w:pStyle w:val="INNH2"/>
            <w:tabs>
              <w:tab w:val="left" w:pos="880"/>
              <w:tab w:val="right" w:leader="dot" w:pos="9490"/>
            </w:tabs>
            <w:rPr>
              <w:noProof/>
              <w:sz w:val="22"/>
              <w:szCs w:val="22"/>
              <w:lang w:eastAsia="nb-NO" w:bidi="ar-SA"/>
            </w:rPr>
          </w:pPr>
          <w:hyperlink w:anchor="_Toc465415550" w:history="1">
            <w:r w:rsidR="005872EB" w:rsidRPr="00821C59">
              <w:rPr>
                <w:rStyle w:val="Hyperkobling"/>
                <w:noProof/>
              </w:rPr>
              <w:t>8.2</w:t>
            </w:r>
            <w:r w:rsidR="005872EB">
              <w:rPr>
                <w:noProof/>
                <w:sz w:val="22"/>
                <w:szCs w:val="22"/>
                <w:lang w:eastAsia="nb-NO" w:bidi="ar-SA"/>
              </w:rPr>
              <w:tab/>
            </w:r>
            <w:r w:rsidR="005872EB" w:rsidRPr="00821C59">
              <w:rPr>
                <w:rStyle w:val="Hyperkobling"/>
                <w:noProof/>
              </w:rPr>
              <w:t>Glåmdal Interkommunale Voksenopplæring IKS  (GIV)</w:t>
            </w:r>
            <w:r w:rsidR="005872EB">
              <w:rPr>
                <w:noProof/>
                <w:webHidden/>
              </w:rPr>
              <w:tab/>
            </w:r>
            <w:r w:rsidR="005872EB">
              <w:rPr>
                <w:noProof/>
                <w:webHidden/>
              </w:rPr>
              <w:fldChar w:fldCharType="begin"/>
            </w:r>
            <w:r w:rsidR="005872EB">
              <w:rPr>
                <w:noProof/>
                <w:webHidden/>
              </w:rPr>
              <w:instrText xml:space="preserve"> PAGEREF _Toc465415550 \h </w:instrText>
            </w:r>
            <w:r w:rsidR="005872EB">
              <w:rPr>
                <w:noProof/>
                <w:webHidden/>
              </w:rPr>
            </w:r>
            <w:r w:rsidR="005872EB">
              <w:rPr>
                <w:noProof/>
                <w:webHidden/>
              </w:rPr>
              <w:fldChar w:fldCharType="separate"/>
            </w:r>
            <w:r w:rsidR="005872EB">
              <w:rPr>
                <w:noProof/>
                <w:webHidden/>
              </w:rPr>
              <w:t>16</w:t>
            </w:r>
            <w:r w:rsidR="005872EB">
              <w:rPr>
                <w:noProof/>
                <w:webHidden/>
              </w:rPr>
              <w:fldChar w:fldCharType="end"/>
            </w:r>
          </w:hyperlink>
        </w:p>
        <w:p w14:paraId="60633356" w14:textId="77777777" w:rsidR="005872EB" w:rsidRDefault="00935E68" w:rsidP="005872EB">
          <w:pPr>
            <w:pStyle w:val="INNH2"/>
            <w:tabs>
              <w:tab w:val="left" w:pos="880"/>
              <w:tab w:val="right" w:leader="dot" w:pos="9490"/>
            </w:tabs>
            <w:rPr>
              <w:noProof/>
              <w:sz w:val="22"/>
              <w:szCs w:val="22"/>
              <w:lang w:eastAsia="nb-NO" w:bidi="ar-SA"/>
            </w:rPr>
          </w:pPr>
          <w:hyperlink w:anchor="_Toc465415551" w:history="1">
            <w:r w:rsidR="005872EB" w:rsidRPr="00821C59">
              <w:rPr>
                <w:rStyle w:val="Hyperkobling"/>
                <w:noProof/>
              </w:rPr>
              <w:t>8.3</w:t>
            </w:r>
            <w:r w:rsidR="005872EB">
              <w:rPr>
                <w:noProof/>
                <w:sz w:val="22"/>
                <w:szCs w:val="22"/>
                <w:lang w:eastAsia="nb-NO" w:bidi="ar-SA"/>
              </w:rPr>
              <w:tab/>
            </w:r>
            <w:r w:rsidR="005872EB" w:rsidRPr="00821C59">
              <w:rPr>
                <w:rStyle w:val="Hyperkobling"/>
                <w:noProof/>
              </w:rPr>
              <w:t>Hedmark Revisjon  IKS</w:t>
            </w:r>
            <w:r w:rsidR="005872EB">
              <w:rPr>
                <w:noProof/>
                <w:webHidden/>
              </w:rPr>
              <w:tab/>
            </w:r>
            <w:r w:rsidR="005872EB">
              <w:rPr>
                <w:noProof/>
                <w:webHidden/>
              </w:rPr>
              <w:fldChar w:fldCharType="begin"/>
            </w:r>
            <w:r w:rsidR="005872EB">
              <w:rPr>
                <w:noProof/>
                <w:webHidden/>
              </w:rPr>
              <w:instrText xml:space="preserve"> PAGEREF _Toc465415551 \h </w:instrText>
            </w:r>
            <w:r w:rsidR="005872EB">
              <w:rPr>
                <w:noProof/>
                <w:webHidden/>
              </w:rPr>
            </w:r>
            <w:r w:rsidR="005872EB">
              <w:rPr>
                <w:noProof/>
                <w:webHidden/>
              </w:rPr>
              <w:fldChar w:fldCharType="separate"/>
            </w:r>
            <w:r w:rsidR="005872EB">
              <w:rPr>
                <w:noProof/>
                <w:webHidden/>
              </w:rPr>
              <w:t>17</w:t>
            </w:r>
            <w:r w:rsidR="005872EB">
              <w:rPr>
                <w:noProof/>
                <w:webHidden/>
              </w:rPr>
              <w:fldChar w:fldCharType="end"/>
            </w:r>
          </w:hyperlink>
        </w:p>
        <w:p w14:paraId="58B55E28" w14:textId="77777777" w:rsidR="005872EB" w:rsidRDefault="00935E68" w:rsidP="005872EB">
          <w:pPr>
            <w:pStyle w:val="INNH2"/>
            <w:tabs>
              <w:tab w:val="left" w:pos="880"/>
              <w:tab w:val="right" w:leader="dot" w:pos="9490"/>
            </w:tabs>
            <w:rPr>
              <w:noProof/>
              <w:sz w:val="22"/>
              <w:szCs w:val="22"/>
              <w:lang w:eastAsia="nb-NO" w:bidi="ar-SA"/>
            </w:rPr>
          </w:pPr>
          <w:hyperlink w:anchor="_Toc465415552" w:history="1">
            <w:r w:rsidR="005872EB" w:rsidRPr="00821C59">
              <w:rPr>
                <w:rStyle w:val="Hyperkobling"/>
                <w:noProof/>
              </w:rPr>
              <w:t>8.4</w:t>
            </w:r>
            <w:r w:rsidR="005872EB">
              <w:rPr>
                <w:noProof/>
                <w:sz w:val="22"/>
                <w:szCs w:val="22"/>
                <w:lang w:eastAsia="nb-NO" w:bidi="ar-SA"/>
              </w:rPr>
              <w:tab/>
            </w:r>
            <w:r w:rsidR="005872EB" w:rsidRPr="00821C59">
              <w:rPr>
                <w:rStyle w:val="Hyperkobling"/>
                <w:noProof/>
              </w:rPr>
              <w:t>Glåmdal Sekretariat IKS</w:t>
            </w:r>
            <w:r w:rsidR="005872EB">
              <w:rPr>
                <w:noProof/>
                <w:webHidden/>
              </w:rPr>
              <w:tab/>
            </w:r>
            <w:r w:rsidR="005872EB">
              <w:rPr>
                <w:noProof/>
                <w:webHidden/>
              </w:rPr>
              <w:fldChar w:fldCharType="begin"/>
            </w:r>
            <w:r w:rsidR="005872EB">
              <w:rPr>
                <w:noProof/>
                <w:webHidden/>
              </w:rPr>
              <w:instrText xml:space="preserve"> PAGEREF _Toc465415552 \h </w:instrText>
            </w:r>
            <w:r w:rsidR="005872EB">
              <w:rPr>
                <w:noProof/>
                <w:webHidden/>
              </w:rPr>
            </w:r>
            <w:r w:rsidR="005872EB">
              <w:rPr>
                <w:noProof/>
                <w:webHidden/>
              </w:rPr>
              <w:fldChar w:fldCharType="separate"/>
            </w:r>
            <w:r w:rsidR="005872EB">
              <w:rPr>
                <w:noProof/>
                <w:webHidden/>
              </w:rPr>
              <w:t>19</w:t>
            </w:r>
            <w:r w:rsidR="005872EB">
              <w:rPr>
                <w:noProof/>
                <w:webHidden/>
              </w:rPr>
              <w:fldChar w:fldCharType="end"/>
            </w:r>
          </w:hyperlink>
        </w:p>
        <w:p w14:paraId="40EA154C" w14:textId="77777777" w:rsidR="005872EB" w:rsidRDefault="00935E68" w:rsidP="005872EB">
          <w:pPr>
            <w:pStyle w:val="INNH2"/>
            <w:tabs>
              <w:tab w:val="left" w:pos="880"/>
              <w:tab w:val="right" w:leader="dot" w:pos="9490"/>
            </w:tabs>
            <w:rPr>
              <w:noProof/>
              <w:sz w:val="22"/>
              <w:szCs w:val="22"/>
              <w:lang w:eastAsia="nb-NO" w:bidi="ar-SA"/>
            </w:rPr>
          </w:pPr>
          <w:hyperlink w:anchor="_Toc465415553" w:history="1">
            <w:r w:rsidR="005872EB" w:rsidRPr="00821C59">
              <w:rPr>
                <w:rStyle w:val="Hyperkobling"/>
                <w:noProof/>
              </w:rPr>
              <w:t>8.5</w:t>
            </w:r>
            <w:r w:rsidR="005872EB">
              <w:rPr>
                <w:noProof/>
                <w:sz w:val="22"/>
                <w:szCs w:val="22"/>
                <w:lang w:eastAsia="nb-NO" w:bidi="ar-SA"/>
              </w:rPr>
              <w:tab/>
            </w:r>
            <w:r w:rsidR="005872EB" w:rsidRPr="00821C59">
              <w:rPr>
                <w:rStyle w:val="Hyperkobling"/>
                <w:noProof/>
              </w:rPr>
              <w:t>Glåmdal Interkommunale Renovasjon  IKS – GIR</w:t>
            </w:r>
            <w:r w:rsidR="005872EB">
              <w:rPr>
                <w:noProof/>
                <w:webHidden/>
              </w:rPr>
              <w:tab/>
            </w:r>
            <w:r w:rsidR="005872EB">
              <w:rPr>
                <w:noProof/>
                <w:webHidden/>
              </w:rPr>
              <w:fldChar w:fldCharType="begin"/>
            </w:r>
            <w:r w:rsidR="005872EB">
              <w:rPr>
                <w:noProof/>
                <w:webHidden/>
              </w:rPr>
              <w:instrText xml:space="preserve"> PAGEREF _Toc465415553 \h </w:instrText>
            </w:r>
            <w:r w:rsidR="005872EB">
              <w:rPr>
                <w:noProof/>
                <w:webHidden/>
              </w:rPr>
            </w:r>
            <w:r w:rsidR="005872EB">
              <w:rPr>
                <w:noProof/>
                <w:webHidden/>
              </w:rPr>
              <w:fldChar w:fldCharType="separate"/>
            </w:r>
            <w:r w:rsidR="005872EB">
              <w:rPr>
                <w:noProof/>
                <w:webHidden/>
              </w:rPr>
              <w:t>20</w:t>
            </w:r>
            <w:r w:rsidR="005872EB">
              <w:rPr>
                <w:noProof/>
                <w:webHidden/>
              </w:rPr>
              <w:fldChar w:fldCharType="end"/>
            </w:r>
          </w:hyperlink>
        </w:p>
        <w:p w14:paraId="6F3FEC9B" w14:textId="77777777" w:rsidR="005872EB" w:rsidRDefault="00935E68" w:rsidP="005872EB">
          <w:pPr>
            <w:pStyle w:val="INNH2"/>
            <w:tabs>
              <w:tab w:val="left" w:pos="880"/>
              <w:tab w:val="right" w:leader="dot" w:pos="9490"/>
            </w:tabs>
            <w:rPr>
              <w:noProof/>
              <w:sz w:val="22"/>
              <w:szCs w:val="22"/>
              <w:lang w:eastAsia="nb-NO" w:bidi="ar-SA"/>
            </w:rPr>
          </w:pPr>
          <w:hyperlink w:anchor="_Toc465415554" w:history="1">
            <w:r w:rsidR="005872EB" w:rsidRPr="00821C59">
              <w:rPr>
                <w:rStyle w:val="Hyperkobling"/>
                <w:noProof/>
              </w:rPr>
              <w:t>8.6</w:t>
            </w:r>
            <w:r w:rsidR="005872EB">
              <w:rPr>
                <w:noProof/>
                <w:sz w:val="22"/>
                <w:szCs w:val="22"/>
                <w:lang w:eastAsia="nb-NO" w:bidi="ar-SA"/>
              </w:rPr>
              <w:tab/>
            </w:r>
            <w:r w:rsidR="005872EB" w:rsidRPr="00821C59">
              <w:rPr>
                <w:rStyle w:val="Hyperkobling"/>
                <w:noProof/>
              </w:rPr>
              <w:t>GIVAS IKS</w:t>
            </w:r>
            <w:r w:rsidR="005872EB">
              <w:rPr>
                <w:noProof/>
                <w:webHidden/>
              </w:rPr>
              <w:tab/>
            </w:r>
            <w:r w:rsidR="005872EB">
              <w:rPr>
                <w:noProof/>
                <w:webHidden/>
              </w:rPr>
              <w:fldChar w:fldCharType="begin"/>
            </w:r>
            <w:r w:rsidR="005872EB">
              <w:rPr>
                <w:noProof/>
                <w:webHidden/>
              </w:rPr>
              <w:instrText xml:space="preserve"> PAGEREF _Toc465415554 \h </w:instrText>
            </w:r>
            <w:r w:rsidR="005872EB">
              <w:rPr>
                <w:noProof/>
                <w:webHidden/>
              </w:rPr>
            </w:r>
            <w:r w:rsidR="005872EB">
              <w:rPr>
                <w:noProof/>
                <w:webHidden/>
              </w:rPr>
              <w:fldChar w:fldCharType="separate"/>
            </w:r>
            <w:r w:rsidR="005872EB">
              <w:rPr>
                <w:noProof/>
                <w:webHidden/>
              </w:rPr>
              <w:t>22</w:t>
            </w:r>
            <w:r w:rsidR="005872EB">
              <w:rPr>
                <w:noProof/>
                <w:webHidden/>
              </w:rPr>
              <w:fldChar w:fldCharType="end"/>
            </w:r>
          </w:hyperlink>
        </w:p>
        <w:p w14:paraId="0264FB03" w14:textId="77777777" w:rsidR="005872EB" w:rsidRDefault="00935E68" w:rsidP="005872EB">
          <w:pPr>
            <w:pStyle w:val="INNH2"/>
            <w:tabs>
              <w:tab w:val="left" w:pos="880"/>
              <w:tab w:val="right" w:leader="dot" w:pos="9490"/>
            </w:tabs>
            <w:rPr>
              <w:noProof/>
              <w:sz w:val="22"/>
              <w:szCs w:val="22"/>
              <w:lang w:eastAsia="nb-NO" w:bidi="ar-SA"/>
            </w:rPr>
          </w:pPr>
          <w:hyperlink w:anchor="_Toc465415555" w:history="1">
            <w:r w:rsidR="005872EB" w:rsidRPr="00821C59">
              <w:rPr>
                <w:rStyle w:val="Hyperkobling"/>
                <w:noProof/>
              </w:rPr>
              <w:t>8.7</w:t>
            </w:r>
            <w:r w:rsidR="005872EB">
              <w:rPr>
                <w:noProof/>
                <w:sz w:val="22"/>
                <w:szCs w:val="22"/>
                <w:lang w:eastAsia="nb-NO" w:bidi="ar-SA"/>
              </w:rPr>
              <w:tab/>
            </w:r>
            <w:r w:rsidR="005872EB" w:rsidRPr="00821C59">
              <w:rPr>
                <w:rStyle w:val="Hyperkobling"/>
                <w:noProof/>
              </w:rPr>
              <w:t>110-sentralen (Alarmsentral Brann Innlandet)</w:t>
            </w:r>
            <w:r w:rsidR="005872EB">
              <w:rPr>
                <w:noProof/>
                <w:webHidden/>
              </w:rPr>
              <w:tab/>
            </w:r>
            <w:r w:rsidR="005872EB">
              <w:rPr>
                <w:noProof/>
                <w:webHidden/>
              </w:rPr>
              <w:fldChar w:fldCharType="begin"/>
            </w:r>
            <w:r w:rsidR="005872EB">
              <w:rPr>
                <w:noProof/>
                <w:webHidden/>
              </w:rPr>
              <w:instrText xml:space="preserve"> PAGEREF _Toc465415555 \h </w:instrText>
            </w:r>
            <w:r w:rsidR="005872EB">
              <w:rPr>
                <w:noProof/>
                <w:webHidden/>
              </w:rPr>
            </w:r>
            <w:r w:rsidR="005872EB">
              <w:rPr>
                <w:noProof/>
                <w:webHidden/>
              </w:rPr>
              <w:fldChar w:fldCharType="separate"/>
            </w:r>
            <w:r w:rsidR="005872EB">
              <w:rPr>
                <w:noProof/>
                <w:webHidden/>
              </w:rPr>
              <w:t>23</w:t>
            </w:r>
            <w:r w:rsidR="005872EB">
              <w:rPr>
                <w:noProof/>
                <w:webHidden/>
              </w:rPr>
              <w:fldChar w:fldCharType="end"/>
            </w:r>
          </w:hyperlink>
        </w:p>
        <w:p w14:paraId="76FE4993" w14:textId="77777777" w:rsidR="005872EB" w:rsidRDefault="00935E68" w:rsidP="005872EB">
          <w:pPr>
            <w:pStyle w:val="INNH1"/>
            <w:rPr>
              <w:noProof/>
              <w:sz w:val="22"/>
              <w:szCs w:val="22"/>
              <w:lang w:eastAsia="nb-NO" w:bidi="ar-SA"/>
            </w:rPr>
          </w:pPr>
          <w:hyperlink w:anchor="_Toc465415556" w:history="1">
            <w:r w:rsidR="005872EB" w:rsidRPr="00821C59">
              <w:rPr>
                <w:rStyle w:val="Hyperkobling"/>
                <w:noProof/>
              </w:rPr>
              <w:t>9</w:t>
            </w:r>
            <w:r w:rsidR="005872EB">
              <w:rPr>
                <w:noProof/>
                <w:sz w:val="22"/>
                <w:szCs w:val="22"/>
                <w:lang w:eastAsia="nb-NO" w:bidi="ar-SA"/>
              </w:rPr>
              <w:tab/>
            </w:r>
            <w:r w:rsidR="005872EB" w:rsidRPr="00821C59">
              <w:rPr>
                <w:rStyle w:val="Hyperkobling"/>
                <w:noProof/>
              </w:rPr>
              <w:t>Vertskommunesamarbeid (Kommuneloven §28 b)</w:t>
            </w:r>
            <w:r w:rsidR="005872EB">
              <w:rPr>
                <w:noProof/>
                <w:webHidden/>
              </w:rPr>
              <w:tab/>
            </w:r>
            <w:r w:rsidR="005872EB">
              <w:rPr>
                <w:noProof/>
                <w:webHidden/>
              </w:rPr>
              <w:fldChar w:fldCharType="begin"/>
            </w:r>
            <w:r w:rsidR="005872EB">
              <w:rPr>
                <w:noProof/>
                <w:webHidden/>
              </w:rPr>
              <w:instrText xml:space="preserve"> PAGEREF _Toc465415556 \h </w:instrText>
            </w:r>
            <w:r w:rsidR="005872EB">
              <w:rPr>
                <w:noProof/>
                <w:webHidden/>
              </w:rPr>
            </w:r>
            <w:r w:rsidR="005872EB">
              <w:rPr>
                <w:noProof/>
                <w:webHidden/>
              </w:rPr>
              <w:fldChar w:fldCharType="separate"/>
            </w:r>
            <w:r w:rsidR="005872EB">
              <w:rPr>
                <w:noProof/>
                <w:webHidden/>
              </w:rPr>
              <w:t>23</w:t>
            </w:r>
            <w:r w:rsidR="005872EB">
              <w:rPr>
                <w:noProof/>
                <w:webHidden/>
              </w:rPr>
              <w:fldChar w:fldCharType="end"/>
            </w:r>
          </w:hyperlink>
        </w:p>
        <w:p w14:paraId="1459820C" w14:textId="77777777" w:rsidR="005872EB" w:rsidRDefault="00935E68" w:rsidP="005872EB">
          <w:pPr>
            <w:pStyle w:val="INNH2"/>
            <w:tabs>
              <w:tab w:val="left" w:pos="880"/>
              <w:tab w:val="right" w:leader="dot" w:pos="9490"/>
            </w:tabs>
            <w:rPr>
              <w:noProof/>
              <w:sz w:val="22"/>
              <w:szCs w:val="22"/>
              <w:lang w:eastAsia="nb-NO" w:bidi="ar-SA"/>
            </w:rPr>
          </w:pPr>
          <w:hyperlink w:anchor="_Toc465415557" w:history="1">
            <w:r w:rsidR="005872EB" w:rsidRPr="00821C59">
              <w:rPr>
                <w:rStyle w:val="Hyperkobling"/>
                <w:noProof/>
              </w:rPr>
              <w:t>9.1</w:t>
            </w:r>
            <w:r w:rsidR="005872EB">
              <w:rPr>
                <w:noProof/>
                <w:sz w:val="22"/>
                <w:szCs w:val="22"/>
                <w:lang w:eastAsia="nb-NO" w:bidi="ar-SA"/>
              </w:rPr>
              <w:tab/>
            </w:r>
            <w:r w:rsidR="005872EB" w:rsidRPr="00821C59">
              <w:rPr>
                <w:rStyle w:val="Hyperkobling"/>
                <w:noProof/>
              </w:rPr>
              <w:t>Odal Økonomikontor</w:t>
            </w:r>
            <w:r w:rsidR="005872EB">
              <w:rPr>
                <w:noProof/>
                <w:webHidden/>
              </w:rPr>
              <w:tab/>
            </w:r>
            <w:r w:rsidR="005872EB">
              <w:rPr>
                <w:noProof/>
                <w:webHidden/>
              </w:rPr>
              <w:fldChar w:fldCharType="begin"/>
            </w:r>
            <w:r w:rsidR="005872EB">
              <w:rPr>
                <w:noProof/>
                <w:webHidden/>
              </w:rPr>
              <w:instrText xml:space="preserve"> PAGEREF _Toc465415557 \h </w:instrText>
            </w:r>
            <w:r w:rsidR="005872EB">
              <w:rPr>
                <w:noProof/>
                <w:webHidden/>
              </w:rPr>
            </w:r>
            <w:r w:rsidR="005872EB">
              <w:rPr>
                <w:noProof/>
                <w:webHidden/>
              </w:rPr>
              <w:fldChar w:fldCharType="separate"/>
            </w:r>
            <w:r w:rsidR="005872EB">
              <w:rPr>
                <w:noProof/>
                <w:webHidden/>
              </w:rPr>
              <w:t>24</w:t>
            </w:r>
            <w:r w:rsidR="005872EB">
              <w:rPr>
                <w:noProof/>
                <w:webHidden/>
              </w:rPr>
              <w:fldChar w:fldCharType="end"/>
            </w:r>
          </w:hyperlink>
        </w:p>
        <w:p w14:paraId="48DEB14B" w14:textId="77777777" w:rsidR="005872EB" w:rsidRDefault="00935E68" w:rsidP="005872EB">
          <w:pPr>
            <w:pStyle w:val="INNH2"/>
            <w:tabs>
              <w:tab w:val="left" w:pos="880"/>
              <w:tab w:val="right" w:leader="dot" w:pos="9490"/>
            </w:tabs>
            <w:rPr>
              <w:noProof/>
              <w:sz w:val="22"/>
              <w:szCs w:val="22"/>
              <w:lang w:eastAsia="nb-NO" w:bidi="ar-SA"/>
            </w:rPr>
          </w:pPr>
          <w:hyperlink w:anchor="_Toc465415558" w:history="1">
            <w:r w:rsidR="005872EB" w:rsidRPr="00821C59">
              <w:rPr>
                <w:rStyle w:val="Hyperkobling"/>
                <w:noProof/>
              </w:rPr>
              <w:t>9.2</w:t>
            </w:r>
            <w:r w:rsidR="005872EB">
              <w:rPr>
                <w:noProof/>
                <w:sz w:val="22"/>
                <w:szCs w:val="22"/>
                <w:lang w:eastAsia="nb-NO" w:bidi="ar-SA"/>
              </w:rPr>
              <w:tab/>
            </w:r>
            <w:r w:rsidR="005872EB" w:rsidRPr="00821C59">
              <w:rPr>
                <w:rStyle w:val="Hyperkobling"/>
                <w:noProof/>
              </w:rPr>
              <w:t>Kulturskolen i Odalen</w:t>
            </w:r>
            <w:r w:rsidR="005872EB">
              <w:rPr>
                <w:noProof/>
                <w:webHidden/>
              </w:rPr>
              <w:tab/>
            </w:r>
            <w:r w:rsidR="005872EB">
              <w:rPr>
                <w:noProof/>
                <w:webHidden/>
              </w:rPr>
              <w:fldChar w:fldCharType="begin"/>
            </w:r>
            <w:r w:rsidR="005872EB">
              <w:rPr>
                <w:noProof/>
                <w:webHidden/>
              </w:rPr>
              <w:instrText xml:space="preserve"> PAGEREF _Toc465415558 \h </w:instrText>
            </w:r>
            <w:r w:rsidR="005872EB">
              <w:rPr>
                <w:noProof/>
                <w:webHidden/>
              </w:rPr>
            </w:r>
            <w:r w:rsidR="005872EB">
              <w:rPr>
                <w:noProof/>
                <w:webHidden/>
              </w:rPr>
              <w:fldChar w:fldCharType="separate"/>
            </w:r>
            <w:r w:rsidR="005872EB">
              <w:rPr>
                <w:noProof/>
                <w:webHidden/>
              </w:rPr>
              <w:t>24</w:t>
            </w:r>
            <w:r w:rsidR="005872EB">
              <w:rPr>
                <w:noProof/>
                <w:webHidden/>
              </w:rPr>
              <w:fldChar w:fldCharType="end"/>
            </w:r>
          </w:hyperlink>
        </w:p>
        <w:p w14:paraId="22446729" w14:textId="77777777" w:rsidR="005872EB" w:rsidRDefault="00935E68" w:rsidP="005872EB">
          <w:pPr>
            <w:pStyle w:val="INNH2"/>
            <w:tabs>
              <w:tab w:val="left" w:pos="880"/>
              <w:tab w:val="right" w:leader="dot" w:pos="9490"/>
            </w:tabs>
            <w:rPr>
              <w:noProof/>
              <w:sz w:val="22"/>
              <w:szCs w:val="22"/>
              <w:lang w:eastAsia="nb-NO" w:bidi="ar-SA"/>
            </w:rPr>
          </w:pPr>
          <w:hyperlink w:anchor="_Toc465415559" w:history="1">
            <w:r w:rsidR="005872EB" w:rsidRPr="00821C59">
              <w:rPr>
                <w:rStyle w:val="Hyperkobling"/>
                <w:noProof/>
              </w:rPr>
              <w:t>9.3</w:t>
            </w:r>
            <w:r w:rsidR="005872EB">
              <w:rPr>
                <w:noProof/>
                <w:sz w:val="22"/>
                <w:szCs w:val="22"/>
                <w:lang w:eastAsia="nb-NO" w:bidi="ar-SA"/>
              </w:rPr>
              <w:tab/>
            </w:r>
            <w:r w:rsidR="005872EB" w:rsidRPr="00821C59">
              <w:rPr>
                <w:rStyle w:val="Hyperkobling"/>
                <w:noProof/>
              </w:rPr>
              <w:t>Odal Barneverntjeneste</w:t>
            </w:r>
            <w:r w:rsidR="005872EB">
              <w:rPr>
                <w:noProof/>
                <w:webHidden/>
              </w:rPr>
              <w:tab/>
            </w:r>
            <w:r w:rsidR="005872EB">
              <w:rPr>
                <w:noProof/>
                <w:webHidden/>
              </w:rPr>
              <w:fldChar w:fldCharType="begin"/>
            </w:r>
            <w:r w:rsidR="005872EB">
              <w:rPr>
                <w:noProof/>
                <w:webHidden/>
              </w:rPr>
              <w:instrText xml:space="preserve"> PAGEREF _Toc465415559 \h </w:instrText>
            </w:r>
            <w:r w:rsidR="005872EB">
              <w:rPr>
                <w:noProof/>
                <w:webHidden/>
              </w:rPr>
            </w:r>
            <w:r w:rsidR="005872EB">
              <w:rPr>
                <w:noProof/>
                <w:webHidden/>
              </w:rPr>
              <w:fldChar w:fldCharType="separate"/>
            </w:r>
            <w:r w:rsidR="005872EB">
              <w:rPr>
                <w:noProof/>
                <w:webHidden/>
              </w:rPr>
              <w:t>24</w:t>
            </w:r>
            <w:r w:rsidR="005872EB">
              <w:rPr>
                <w:noProof/>
                <w:webHidden/>
              </w:rPr>
              <w:fldChar w:fldCharType="end"/>
            </w:r>
          </w:hyperlink>
        </w:p>
        <w:p w14:paraId="35364C5D" w14:textId="77777777" w:rsidR="005872EB" w:rsidRDefault="00935E68" w:rsidP="005872EB">
          <w:pPr>
            <w:pStyle w:val="INNH2"/>
            <w:tabs>
              <w:tab w:val="left" w:pos="880"/>
              <w:tab w:val="right" w:leader="dot" w:pos="9490"/>
            </w:tabs>
            <w:rPr>
              <w:noProof/>
              <w:sz w:val="22"/>
              <w:szCs w:val="22"/>
              <w:lang w:eastAsia="nb-NO" w:bidi="ar-SA"/>
            </w:rPr>
          </w:pPr>
          <w:hyperlink w:anchor="_Toc465415560" w:history="1">
            <w:r w:rsidR="005872EB" w:rsidRPr="00821C59">
              <w:rPr>
                <w:rStyle w:val="Hyperkobling"/>
                <w:noProof/>
              </w:rPr>
              <w:t>9.4</w:t>
            </w:r>
            <w:r w:rsidR="005872EB">
              <w:rPr>
                <w:noProof/>
                <w:sz w:val="22"/>
                <w:szCs w:val="22"/>
                <w:lang w:eastAsia="nb-NO" w:bidi="ar-SA"/>
              </w:rPr>
              <w:tab/>
            </w:r>
            <w:r w:rsidR="005872EB" w:rsidRPr="00821C59">
              <w:rPr>
                <w:rStyle w:val="Hyperkobling"/>
                <w:noProof/>
              </w:rPr>
              <w:t>Odal ppt</w:t>
            </w:r>
            <w:r w:rsidR="005872EB">
              <w:rPr>
                <w:noProof/>
                <w:webHidden/>
              </w:rPr>
              <w:tab/>
            </w:r>
            <w:r w:rsidR="005872EB">
              <w:rPr>
                <w:noProof/>
                <w:webHidden/>
              </w:rPr>
              <w:fldChar w:fldCharType="begin"/>
            </w:r>
            <w:r w:rsidR="005872EB">
              <w:rPr>
                <w:noProof/>
                <w:webHidden/>
              </w:rPr>
              <w:instrText xml:space="preserve"> PAGEREF _Toc465415560 \h </w:instrText>
            </w:r>
            <w:r w:rsidR="005872EB">
              <w:rPr>
                <w:noProof/>
                <w:webHidden/>
              </w:rPr>
            </w:r>
            <w:r w:rsidR="005872EB">
              <w:rPr>
                <w:noProof/>
                <w:webHidden/>
              </w:rPr>
              <w:fldChar w:fldCharType="separate"/>
            </w:r>
            <w:r w:rsidR="005872EB">
              <w:rPr>
                <w:noProof/>
                <w:webHidden/>
              </w:rPr>
              <w:t>25</w:t>
            </w:r>
            <w:r w:rsidR="005872EB">
              <w:rPr>
                <w:noProof/>
                <w:webHidden/>
              </w:rPr>
              <w:fldChar w:fldCharType="end"/>
            </w:r>
          </w:hyperlink>
        </w:p>
        <w:p w14:paraId="7F1C55A9" w14:textId="77777777" w:rsidR="005872EB" w:rsidRDefault="00935E68" w:rsidP="005872EB">
          <w:pPr>
            <w:pStyle w:val="INNH2"/>
            <w:tabs>
              <w:tab w:val="left" w:pos="880"/>
              <w:tab w:val="right" w:leader="dot" w:pos="9490"/>
            </w:tabs>
            <w:rPr>
              <w:noProof/>
              <w:sz w:val="22"/>
              <w:szCs w:val="22"/>
              <w:lang w:eastAsia="nb-NO" w:bidi="ar-SA"/>
            </w:rPr>
          </w:pPr>
          <w:hyperlink w:anchor="_Toc465415561" w:history="1">
            <w:r w:rsidR="005872EB" w:rsidRPr="00821C59">
              <w:rPr>
                <w:rStyle w:val="Hyperkobling"/>
                <w:noProof/>
              </w:rPr>
              <w:t>9.5</w:t>
            </w:r>
            <w:r w:rsidR="005872EB">
              <w:rPr>
                <w:noProof/>
                <w:sz w:val="22"/>
                <w:szCs w:val="22"/>
                <w:lang w:eastAsia="nb-NO" w:bidi="ar-SA"/>
              </w:rPr>
              <w:tab/>
            </w:r>
            <w:r w:rsidR="005872EB" w:rsidRPr="00821C59">
              <w:rPr>
                <w:rStyle w:val="Hyperkobling"/>
                <w:noProof/>
              </w:rPr>
              <w:t>Glåmdal interkommunale legevakt</w:t>
            </w:r>
            <w:r w:rsidR="005872EB">
              <w:rPr>
                <w:noProof/>
                <w:webHidden/>
              </w:rPr>
              <w:tab/>
            </w:r>
            <w:r w:rsidR="005872EB">
              <w:rPr>
                <w:noProof/>
                <w:webHidden/>
              </w:rPr>
              <w:fldChar w:fldCharType="begin"/>
            </w:r>
            <w:r w:rsidR="005872EB">
              <w:rPr>
                <w:noProof/>
                <w:webHidden/>
              </w:rPr>
              <w:instrText xml:space="preserve"> PAGEREF _Toc465415561 \h </w:instrText>
            </w:r>
            <w:r w:rsidR="005872EB">
              <w:rPr>
                <w:noProof/>
                <w:webHidden/>
              </w:rPr>
            </w:r>
            <w:r w:rsidR="005872EB">
              <w:rPr>
                <w:noProof/>
                <w:webHidden/>
              </w:rPr>
              <w:fldChar w:fldCharType="separate"/>
            </w:r>
            <w:r w:rsidR="005872EB">
              <w:rPr>
                <w:noProof/>
                <w:webHidden/>
              </w:rPr>
              <w:t>25</w:t>
            </w:r>
            <w:r w:rsidR="005872EB">
              <w:rPr>
                <w:noProof/>
                <w:webHidden/>
              </w:rPr>
              <w:fldChar w:fldCharType="end"/>
            </w:r>
          </w:hyperlink>
        </w:p>
        <w:p w14:paraId="7D0F3857" w14:textId="77777777" w:rsidR="005872EB" w:rsidRDefault="00935E68" w:rsidP="005872EB">
          <w:pPr>
            <w:pStyle w:val="INNH2"/>
            <w:tabs>
              <w:tab w:val="left" w:pos="880"/>
              <w:tab w:val="right" w:leader="dot" w:pos="9490"/>
            </w:tabs>
            <w:rPr>
              <w:noProof/>
              <w:sz w:val="22"/>
              <w:szCs w:val="22"/>
              <w:lang w:eastAsia="nb-NO" w:bidi="ar-SA"/>
            </w:rPr>
          </w:pPr>
          <w:hyperlink w:anchor="_Toc465415562" w:history="1">
            <w:r w:rsidR="005872EB" w:rsidRPr="00821C59">
              <w:rPr>
                <w:rStyle w:val="Hyperkobling"/>
                <w:noProof/>
              </w:rPr>
              <w:t>9.6</w:t>
            </w:r>
            <w:r w:rsidR="005872EB">
              <w:rPr>
                <w:noProof/>
                <w:sz w:val="22"/>
                <w:szCs w:val="22"/>
                <w:lang w:eastAsia="nb-NO" w:bidi="ar-SA"/>
              </w:rPr>
              <w:tab/>
            </w:r>
            <w:r w:rsidR="005872EB" w:rsidRPr="00821C59">
              <w:rPr>
                <w:rStyle w:val="Hyperkobling"/>
                <w:noProof/>
              </w:rPr>
              <w:t>Interkommunal øyeblikkelig hjelp (IKØ)</w:t>
            </w:r>
            <w:r w:rsidR="005872EB">
              <w:rPr>
                <w:noProof/>
                <w:webHidden/>
              </w:rPr>
              <w:tab/>
            </w:r>
            <w:r w:rsidR="005872EB">
              <w:rPr>
                <w:noProof/>
                <w:webHidden/>
              </w:rPr>
              <w:fldChar w:fldCharType="begin"/>
            </w:r>
            <w:r w:rsidR="005872EB">
              <w:rPr>
                <w:noProof/>
                <w:webHidden/>
              </w:rPr>
              <w:instrText xml:space="preserve"> PAGEREF _Toc465415562 \h </w:instrText>
            </w:r>
            <w:r w:rsidR="005872EB">
              <w:rPr>
                <w:noProof/>
                <w:webHidden/>
              </w:rPr>
            </w:r>
            <w:r w:rsidR="005872EB">
              <w:rPr>
                <w:noProof/>
                <w:webHidden/>
              </w:rPr>
              <w:fldChar w:fldCharType="separate"/>
            </w:r>
            <w:r w:rsidR="005872EB">
              <w:rPr>
                <w:noProof/>
                <w:webHidden/>
              </w:rPr>
              <w:t>25</w:t>
            </w:r>
            <w:r w:rsidR="005872EB">
              <w:rPr>
                <w:noProof/>
                <w:webHidden/>
              </w:rPr>
              <w:fldChar w:fldCharType="end"/>
            </w:r>
          </w:hyperlink>
        </w:p>
        <w:p w14:paraId="4BF15CDD" w14:textId="77777777" w:rsidR="005872EB" w:rsidRDefault="00935E68" w:rsidP="005872EB">
          <w:pPr>
            <w:pStyle w:val="INNH2"/>
            <w:tabs>
              <w:tab w:val="left" w:pos="880"/>
              <w:tab w:val="right" w:leader="dot" w:pos="9490"/>
            </w:tabs>
            <w:rPr>
              <w:noProof/>
              <w:sz w:val="22"/>
              <w:szCs w:val="22"/>
              <w:lang w:eastAsia="nb-NO" w:bidi="ar-SA"/>
            </w:rPr>
          </w:pPr>
          <w:hyperlink w:anchor="_Toc465415563" w:history="1">
            <w:r w:rsidR="005872EB" w:rsidRPr="00821C59">
              <w:rPr>
                <w:rStyle w:val="Hyperkobling"/>
                <w:noProof/>
              </w:rPr>
              <w:t>9.7</w:t>
            </w:r>
            <w:r w:rsidR="005872EB">
              <w:rPr>
                <w:noProof/>
                <w:sz w:val="22"/>
                <w:szCs w:val="22"/>
                <w:lang w:eastAsia="nb-NO" w:bidi="ar-SA"/>
              </w:rPr>
              <w:tab/>
            </w:r>
            <w:r w:rsidR="005872EB" w:rsidRPr="00821C59">
              <w:rPr>
                <w:rStyle w:val="Hyperkobling"/>
                <w:noProof/>
              </w:rPr>
              <w:t>REgional innkjøpsordning i Glåmdal (RIIG)</w:t>
            </w:r>
            <w:r w:rsidR="005872EB">
              <w:rPr>
                <w:noProof/>
                <w:webHidden/>
              </w:rPr>
              <w:tab/>
            </w:r>
            <w:r w:rsidR="005872EB">
              <w:rPr>
                <w:noProof/>
                <w:webHidden/>
              </w:rPr>
              <w:fldChar w:fldCharType="begin"/>
            </w:r>
            <w:r w:rsidR="005872EB">
              <w:rPr>
                <w:noProof/>
                <w:webHidden/>
              </w:rPr>
              <w:instrText xml:space="preserve"> PAGEREF _Toc465415563 \h </w:instrText>
            </w:r>
            <w:r w:rsidR="005872EB">
              <w:rPr>
                <w:noProof/>
                <w:webHidden/>
              </w:rPr>
            </w:r>
            <w:r w:rsidR="005872EB">
              <w:rPr>
                <w:noProof/>
                <w:webHidden/>
              </w:rPr>
              <w:fldChar w:fldCharType="separate"/>
            </w:r>
            <w:r w:rsidR="005872EB">
              <w:rPr>
                <w:noProof/>
                <w:webHidden/>
              </w:rPr>
              <w:t>25</w:t>
            </w:r>
            <w:r w:rsidR="005872EB">
              <w:rPr>
                <w:noProof/>
                <w:webHidden/>
              </w:rPr>
              <w:fldChar w:fldCharType="end"/>
            </w:r>
          </w:hyperlink>
        </w:p>
        <w:p w14:paraId="05845C7C" w14:textId="77777777" w:rsidR="005872EB" w:rsidRDefault="00935E68" w:rsidP="005872EB">
          <w:pPr>
            <w:pStyle w:val="INNH2"/>
            <w:tabs>
              <w:tab w:val="left" w:pos="880"/>
              <w:tab w:val="right" w:leader="dot" w:pos="9490"/>
            </w:tabs>
            <w:rPr>
              <w:noProof/>
              <w:sz w:val="22"/>
              <w:szCs w:val="22"/>
              <w:lang w:eastAsia="nb-NO" w:bidi="ar-SA"/>
            </w:rPr>
          </w:pPr>
          <w:hyperlink w:anchor="_Toc465415564" w:history="1">
            <w:r w:rsidR="005872EB" w:rsidRPr="00821C59">
              <w:rPr>
                <w:rStyle w:val="Hyperkobling"/>
                <w:noProof/>
              </w:rPr>
              <w:t>9.8</w:t>
            </w:r>
            <w:r w:rsidR="005872EB">
              <w:rPr>
                <w:noProof/>
                <w:sz w:val="22"/>
                <w:szCs w:val="22"/>
                <w:lang w:eastAsia="nb-NO" w:bidi="ar-SA"/>
              </w:rPr>
              <w:tab/>
            </w:r>
            <w:r w:rsidR="005872EB" w:rsidRPr="00821C59">
              <w:rPr>
                <w:rStyle w:val="Hyperkobling"/>
                <w:noProof/>
              </w:rPr>
              <w:t>Teater i Glåmdal</w:t>
            </w:r>
            <w:r w:rsidR="005872EB">
              <w:rPr>
                <w:noProof/>
                <w:webHidden/>
              </w:rPr>
              <w:tab/>
            </w:r>
            <w:r w:rsidR="005872EB">
              <w:rPr>
                <w:noProof/>
                <w:webHidden/>
              </w:rPr>
              <w:fldChar w:fldCharType="begin"/>
            </w:r>
            <w:r w:rsidR="005872EB">
              <w:rPr>
                <w:noProof/>
                <w:webHidden/>
              </w:rPr>
              <w:instrText xml:space="preserve"> PAGEREF _Toc465415564 \h </w:instrText>
            </w:r>
            <w:r w:rsidR="005872EB">
              <w:rPr>
                <w:noProof/>
                <w:webHidden/>
              </w:rPr>
            </w:r>
            <w:r w:rsidR="005872EB">
              <w:rPr>
                <w:noProof/>
                <w:webHidden/>
              </w:rPr>
              <w:fldChar w:fldCharType="separate"/>
            </w:r>
            <w:r w:rsidR="005872EB">
              <w:rPr>
                <w:noProof/>
                <w:webHidden/>
              </w:rPr>
              <w:t>26</w:t>
            </w:r>
            <w:r w:rsidR="005872EB">
              <w:rPr>
                <w:noProof/>
                <w:webHidden/>
              </w:rPr>
              <w:fldChar w:fldCharType="end"/>
            </w:r>
          </w:hyperlink>
        </w:p>
        <w:p w14:paraId="41DCBE7D" w14:textId="77777777" w:rsidR="005872EB" w:rsidRDefault="00935E68" w:rsidP="005872EB">
          <w:pPr>
            <w:pStyle w:val="INNH1"/>
            <w:rPr>
              <w:noProof/>
              <w:sz w:val="22"/>
              <w:szCs w:val="22"/>
              <w:lang w:eastAsia="nb-NO" w:bidi="ar-SA"/>
            </w:rPr>
          </w:pPr>
          <w:hyperlink w:anchor="_Toc465415565" w:history="1">
            <w:r w:rsidR="005872EB" w:rsidRPr="00821C59">
              <w:rPr>
                <w:rStyle w:val="Hyperkobling"/>
                <w:noProof/>
              </w:rPr>
              <w:t>10</w:t>
            </w:r>
            <w:r w:rsidR="005872EB">
              <w:rPr>
                <w:noProof/>
                <w:sz w:val="22"/>
                <w:szCs w:val="22"/>
                <w:lang w:eastAsia="nb-NO" w:bidi="ar-SA"/>
              </w:rPr>
              <w:tab/>
            </w:r>
            <w:r w:rsidR="005872EB" w:rsidRPr="00821C59">
              <w:rPr>
                <w:rStyle w:val="Hyperkobling"/>
                <w:noProof/>
              </w:rPr>
              <w:t>Vertskommunesamarbeid - folkevalgt nemd (Kommuneloven §28 c)</w:t>
            </w:r>
            <w:r w:rsidR="005872EB">
              <w:rPr>
                <w:noProof/>
                <w:webHidden/>
              </w:rPr>
              <w:tab/>
            </w:r>
            <w:r w:rsidR="005872EB">
              <w:rPr>
                <w:noProof/>
                <w:webHidden/>
              </w:rPr>
              <w:fldChar w:fldCharType="begin"/>
            </w:r>
            <w:r w:rsidR="005872EB">
              <w:rPr>
                <w:noProof/>
                <w:webHidden/>
              </w:rPr>
              <w:instrText xml:space="preserve"> PAGEREF _Toc465415565 \h </w:instrText>
            </w:r>
            <w:r w:rsidR="005872EB">
              <w:rPr>
                <w:noProof/>
                <w:webHidden/>
              </w:rPr>
            </w:r>
            <w:r w:rsidR="005872EB">
              <w:rPr>
                <w:noProof/>
                <w:webHidden/>
              </w:rPr>
              <w:fldChar w:fldCharType="separate"/>
            </w:r>
            <w:r w:rsidR="005872EB">
              <w:rPr>
                <w:noProof/>
                <w:webHidden/>
              </w:rPr>
              <w:t>26</w:t>
            </w:r>
            <w:r w:rsidR="005872EB">
              <w:rPr>
                <w:noProof/>
                <w:webHidden/>
              </w:rPr>
              <w:fldChar w:fldCharType="end"/>
            </w:r>
          </w:hyperlink>
        </w:p>
        <w:p w14:paraId="4C849927" w14:textId="77777777" w:rsidR="005872EB" w:rsidRDefault="00935E68" w:rsidP="005872EB">
          <w:pPr>
            <w:pStyle w:val="INNH2"/>
            <w:tabs>
              <w:tab w:val="left" w:pos="880"/>
              <w:tab w:val="right" w:leader="dot" w:pos="9490"/>
            </w:tabs>
            <w:rPr>
              <w:noProof/>
              <w:sz w:val="22"/>
              <w:szCs w:val="22"/>
              <w:lang w:eastAsia="nb-NO" w:bidi="ar-SA"/>
            </w:rPr>
          </w:pPr>
          <w:hyperlink w:anchor="_Toc465415566" w:history="1">
            <w:r w:rsidR="005872EB" w:rsidRPr="00821C59">
              <w:rPr>
                <w:rStyle w:val="Hyperkobling"/>
                <w:noProof/>
              </w:rPr>
              <w:t>10.1</w:t>
            </w:r>
            <w:r w:rsidR="005872EB">
              <w:rPr>
                <w:noProof/>
                <w:sz w:val="22"/>
                <w:szCs w:val="22"/>
                <w:lang w:eastAsia="nb-NO" w:bidi="ar-SA"/>
              </w:rPr>
              <w:tab/>
            </w:r>
            <w:r w:rsidR="005872EB" w:rsidRPr="00821C59">
              <w:rPr>
                <w:rStyle w:val="Hyperkobling"/>
                <w:noProof/>
              </w:rPr>
              <w:t>Glåmdal krisesenter</w:t>
            </w:r>
            <w:r w:rsidR="005872EB">
              <w:rPr>
                <w:noProof/>
                <w:webHidden/>
              </w:rPr>
              <w:tab/>
            </w:r>
            <w:r w:rsidR="005872EB">
              <w:rPr>
                <w:noProof/>
                <w:webHidden/>
              </w:rPr>
              <w:fldChar w:fldCharType="begin"/>
            </w:r>
            <w:r w:rsidR="005872EB">
              <w:rPr>
                <w:noProof/>
                <w:webHidden/>
              </w:rPr>
              <w:instrText xml:space="preserve"> PAGEREF _Toc465415566 \h </w:instrText>
            </w:r>
            <w:r w:rsidR="005872EB">
              <w:rPr>
                <w:noProof/>
                <w:webHidden/>
              </w:rPr>
            </w:r>
            <w:r w:rsidR="005872EB">
              <w:rPr>
                <w:noProof/>
                <w:webHidden/>
              </w:rPr>
              <w:fldChar w:fldCharType="separate"/>
            </w:r>
            <w:r w:rsidR="005872EB">
              <w:rPr>
                <w:noProof/>
                <w:webHidden/>
              </w:rPr>
              <w:t>26</w:t>
            </w:r>
            <w:r w:rsidR="005872EB">
              <w:rPr>
                <w:noProof/>
                <w:webHidden/>
              </w:rPr>
              <w:fldChar w:fldCharType="end"/>
            </w:r>
          </w:hyperlink>
        </w:p>
        <w:p w14:paraId="15F43B8C" w14:textId="77777777" w:rsidR="005872EB" w:rsidRDefault="00935E68" w:rsidP="005872EB">
          <w:pPr>
            <w:pStyle w:val="INNH1"/>
            <w:rPr>
              <w:noProof/>
              <w:sz w:val="22"/>
              <w:szCs w:val="22"/>
              <w:lang w:eastAsia="nb-NO" w:bidi="ar-SA"/>
            </w:rPr>
          </w:pPr>
          <w:hyperlink w:anchor="_Toc465415567" w:history="1">
            <w:r w:rsidR="005872EB" w:rsidRPr="00821C59">
              <w:rPr>
                <w:rStyle w:val="Hyperkobling"/>
                <w:noProof/>
              </w:rPr>
              <w:t>11</w:t>
            </w:r>
            <w:r w:rsidR="005872EB">
              <w:rPr>
                <w:noProof/>
                <w:sz w:val="22"/>
                <w:szCs w:val="22"/>
                <w:lang w:eastAsia="nb-NO" w:bidi="ar-SA"/>
              </w:rPr>
              <w:tab/>
            </w:r>
            <w:r w:rsidR="005872EB" w:rsidRPr="00821C59">
              <w:rPr>
                <w:rStyle w:val="Hyperkobling"/>
                <w:noProof/>
              </w:rPr>
              <w:t>Andre Kommunale samarbeid (Kommuneloven §27)</w:t>
            </w:r>
            <w:r w:rsidR="005872EB">
              <w:rPr>
                <w:noProof/>
                <w:webHidden/>
              </w:rPr>
              <w:tab/>
            </w:r>
            <w:r w:rsidR="005872EB">
              <w:rPr>
                <w:noProof/>
                <w:webHidden/>
              </w:rPr>
              <w:fldChar w:fldCharType="begin"/>
            </w:r>
            <w:r w:rsidR="005872EB">
              <w:rPr>
                <w:noProof/>
                <w:webHidden/>
              </w:rPr>
              <w:instrText xml:space="preserve"> PAGEREF _Toc465415567 \h </w:instrText>
            </w:r>
            <w:r w:rsidR="005872EB">
              <w:rPr>
                <w:noProof/>
                <w:webHidden/>
              </w:rPr>
            </w:r>
            <w:r w:rsidR="005872EB">
              <w:rPr>
                <w:noProof/>
                <w:webHidden/>
              </w:rPr>
              <w:fldChar w:fldCharType="separate"/>
            </w:r>
            <w:r w:rsidR="005872EB">
              <w:rPr>
                <w:noProof/>
                <w:webHidden/>
              </w:rPr>
              <w:t>26</w:t>
            </w:r>
            <w:r w:rsidR="005872EB">
              <w:rPr>
                <w:noProof/>
                <w:webHidden/>
              </w:rPr>
              <w:fldChar w:fldCharType="end"/>
            </w:r>
          </w:hyperlink>
        </w:p>
        <w:p w14:paraId="559D1D2F" w14:textId="77777777" w:rsidR="005872EB" w:rsidRDefault="00935E68" w:rsidP="005872EB">
          <w:pPr>
            <w:pStyle w:val="INNH2"/>
            <w:tabs>
              <w:tab w:val="left" w:pos="880"/>
              <w:tab w:val="right" w:leader="dot" w:pos="9490"/>
            </w:tabs>
            <w:rPr>
              <w:noProof/>
              <w:sz w:val="22"/>
              <w:szCs w:val="22"/>
              <w:lang w:eastAsia="nb-NO" w:bidi="ar-SA"/>
            </w:rPr>
          </w:pPr>
          <w:hyperlink w:anchor="_Toc465415568" w:history="1">
            <w:r w:rsidR="005872EB" w:rsidRPr="00821C59">
              <w:rPr>
                <w:rStyle w:val="Hyperkobling"/>
                <w:noProof/>
              </w:rPr>
              <w:t>11.1</w:t>
            </w:r>
            <w:r w:rsidR="005872EB">
              <w:rPr>
                <w:noProof/>
                <w:sz w:val="22"/>
                <w:szCs w:val="22"/>
                <w:lang w:eastAsia="nb-NO" w:bidi="ar-SA"/>
              </w:rPr>
              <w:tab/>
            </w:r>
            <w:r w:rsidR="005872EB" w:rsidRPr="00821C59">
              <w:rPr>
                <w:rStyle w:val="Hyperkobling"/>
                <w:noProof/>
              </w:rPr>
              <w:t>Hedmark IKT</w:t>
            </w:r>
            <w:r w:rsidR="005872EB">
              <w:rPr>
                <w:noProof/>
                <w:webHidden/>
              </w:rPr>
              <w:tab/>
            </w:r>
            <w:r w:rsidR="005872EB">
              <w:rPr>
                <w:noProof/>
                <w:webHidden/>
              </w:rPr>
              <w:fldChar w:fldCharType="begin"/>
            </w:r>
            <w:r w:rsidR="005872EB">
              <w:rPr>
                <w:noProof/>
                <w:webHidden/>
              </w:rPr>
              <w:instrText xml:space="preserve"> PAGEREF _Toc465415568 \h </w:instrText>
            </w:r>
            <w:r w:rsidR="005872EB">
              <w:rPr>
                <w:noProof/>
                <w:webHidden/>
              </w:rPr>
            </w:r>
            <w:r w:rsidR="005872EB">
              <w:rPr>
                <w:noProof/>
                <w:webHidden/>
              </w:rPr>
              <w:fldChar w:fldCharType="separate"/>
            </w:r>
            <w:r w:rsidR="005872EB">
              <w:rPr>
                <w:noProof/>
                <w:webHidden/>
              </w:rPr>
              <w:t>26</w:t>
            </w:r>
            <w:r w:rsidR="005872EB">
              <w:rPr>
                <w:noProof/>
                <w:webHidden/>
              </w:rPr>
              <w:fldChar w:fldCharType="end"/>
            </w:r>
          </w:hyperlink>
        </w:p>
        <w:p w14:paraId="07757E2D" w14:textId="77777777" w:rsidR="005872EB" w:rsidRDefault="00935E68" w:rsidP="005872EB">
          <w:pPr>
            <w:pStyle w:val="INNH2"/>
            <w:tabs>
              <w:tab w:val="left" w:pos="880"/>
              <w:tab w:val="right" w:leader="dot" w:pos="9490"/>
            </w:tabs>
            <w:rPr>
              <w:noProof/>
              <w:sz w:val="22"/>
              <w:szCs w:val="22"/>
              <w:lang w:eastAsia="nb-NO" w:bidi="ar-SA"/>
            </w:rPr>
          </w:pPr>
          <w:hyperlink w:anchor="_Toc465415569" w:history="1">
            <w:r w:rsidR="005872EB" w:rsidRPr="00821C59">
              <w:rPr>
                <w:rStyle w:val="Hyperkobling"/>
                <w:noProof/>
              </w:rPr>
              <w:t>11.2</w:t>
            </w:r>
            <w:r w:rsidR="005872EB">
              <w:rPr>
                <w:noProof/>
                <w:sz w:val="22"/>
                <w:szCs w:val="22"/>
                <w:lang w:eastAsia="nb-NO" w:bidi="ar-SA"/>
              </w:rPr>
              <w:tab/>
            </w:r>
            <w:r w:rsidR="005872EB" w:rsidRPr="00821C59">
              <w:rPr>
                <w:rStyle w:val="Hyperkobling"/>
                <w:noProof/>
              </w:rPr>
              <w:t>GIS samarbeidet i Sør-Hedmark</w:t>
            </w:r>
            <w:r w:rsidR="005872EB">
              <w:rPr>
                <w:noProof/>
                <w:webHidden/>
              </w:rPr>
              <w:tab/>
            </w:r>
            <w:r w:rsidR="005872EB">
              <w:rPr>
                <w:noProof/>
                <w:webHidden/>
              </w:rPr>
              <w:fldChar w:fldCharType="begin"/>
            </w:r>
            <w:r w:rsidR="005872EB">
              <w:rPr>
                <w:noProof/>
                <w:webHidden/>
              </w:rPr>
              <w:instrText xml:space="preserve"> PAGEREF _Toc465415569 \h </w:instrText>
            </w:r>
            <w:r w:rsidR="005872EB">
              <w:rPr>
                <w:noProof/>
                <w:webHidden/>
              </w:rPr>
            </w:r>
            <w:r w:rsidR="005872EB">
              <w:rPr>
                <w:noProof/>
                <w:webHidden/>
              </w:rPr>
              <w:fldChar w:fldCharType="separate"/>
            </w:r>
            <w:r w:rsidR="005872EB">
              <w:rPr>
                <w:noProof/>
                <w:webHidden/>
              </w:rPr>
              <w:t>28</w:t>
            </w:r>
            <w:r w:rsidR="005872EB">
              <w:rPr>
                <w:noProof/>
                <w:webHidden/>
              </w:rPr>
              <w:fldChar w:fldCharType="end"/>
            </w:r>
          </w:hyperlink>
        </w:p>
        <w:p w14:paraId="41763F9E" w14:textId="77777777" w:rsidR="005872EB" w:rsidRDefault="00935E68" w:rsidP="005872EB">
          <w:pPr>
            <w:pStyle w:val="INNH2"/>
            <w:tabs>
              <w:tab w:val="left" w:pos="880"/>
              <w:tab w:val="right" w:leader="dot" w:pos="9490"/>
            </w:tabs>
            <w:rPr>
              <w:noProof/>
              <w:sz w:val="22"/>
              <w:szCs w:val="22"/>
              <w:lang w:eastAsia="nb-NO" w:bidi="ar-SA"/>
            </w:rPr>
          </w:pPr>
          <w:hyperlink w:anchor="_Toc465415570" w:history="1">
            <w:r w:rsidR="005872EB" w:rsidRPr="00821C59">
              <w:rPr>
                <w:rStyle w:val="Hyperkobling"/>
                <w:noProof/>
              </w:rPr>
              <w:t>11.3</w:t>
            </w:r>
            <w:r w:rsidR="005872EB">
              <w:rPr>
                <w:noProof/>
                <w:sz w:val="22"/>
                <w:szCs w:val="22"/>
                <w:lang w:eastAsia="nb-NO" w:bidi="ar-SA"/>
              </w:rPr>
              <w:tab/>
            </w:r>
            <w:r w:rsidR="005872EB" w:rsidRPr="00821C59">
              <w:rPr>
                <w:rStyle w:val="Hyperkobling"/>
                <w:noProof/>
              </w:rPr>
              <w:t>IKA Opplandene</w:t>
            </w:r>
            <w:r w:rsidR="005872EB">
              <w:rPr>
                <w:noProof/>
                <w:webHidden/>
              </w:rPr>
              <w:tab/>
            </w:r>
            <w:r w:rsidR="005872EB">
              <w:rPr>
                <w:noProof/>
                <w:webHidden/>
              </w:rPr>
              <w:fldChar w:fldCharType="begin"/>
            </w:r>
            <w:r w:rsidR="005872EB">
              <w:rPr>
                <w:noProof/>
                <w:webHidden/>
              </w:rPr>
              <w:instrText xml:space="preserve"> PAGEREF _Toc465415570 \h </w:instrText>
            </w:r>
            <w:r w:rsidR="005872EB">
              <w:rPr>
                <w:noProof/>
                <w:webHidden/>
              </w:rPr>
            </w:r>
            <w:r w:rsidR="005872EB">
              <w:rPr>
                <w:noProof/>
                <w:webHidden/>
              </w:rPr>
              <w:fldChar w:fldCharType="separate"/>
            </w:r>
            <w:r w:rsidR="005872EB">
              <w:rPr>
                <w:noProof/>
                <w:webHidden/>
              </w:rPr>
              <w:t>28</w:t>
            </w:r>
            <w:r w:rsidR="005872EB">
              <w:rPr>
                <w:noProof/>
                <w:webHidden/>
              </w:rPr>
              <w:fldChar w:fldCharType="end"/>
            </w:r>
          </w:hyperlink>
        </w:p>
        <w:p w14:paraId="70735DDF" w14:textId="77777777" w:rsidR="005872EB" w:rsidRDefault="00935E68" w:rsidP="005872EB">
          <w:pPr>
            <w:pStyle w:val="INNH2"/>
            <w:tabs>
              <w:tab w:val="left" w:pos="880"/>
              <w:tab w:val="right" w:leader="dot" w:pos="9490"/>
            </w:tabs>
            <w:rPr>
              <w:noProof/>
              <w:sz w:val="22"/>
              <w:szCs w:val="22"/>
              <w:lang w:eastAsia="nb-NO" w:bidi="ar-SA"/>
            </w:rPr>
          </w:pPr>
          <w:hyperlink w:anchor="_Toc465415571" w:history="1">
            <w:r w:rsidR="005872EB" w:rsidRPr="00821C59">
              <w:rPr>
                <w:rStyle w:val="Hyperkobling"/>
                <w:noProof/>
              </w:rPr>
              <w:t>11.4</w:t>
            </w:r>
            <w:r w:rsidR="005872EB">
              <w:rPr>
                <w:noProof/>
                <w:sz w:val="22"/>
                <w:szCs w:val="22"/>
                <w:lang w:eastAsia="nb-NO" w:bidi="ar-SA"/>
              </w:rPr>
              <w:tab/>
            </w:r>
            <w:r w:rsidR="005872EB" w:rsidRPr="00821C59">
              <w:rPr>
                <w:rStyle w:val="Hyperkobling"/>
                <w:noProof/>
              </w:rPr>
              <w:t>GLåmdal regionråd</w:t>
            </w:r>
            <w:r w:rsidR="005872EB">
              <w:rPr>
                <w:noProof/>
                <w:webHidden/>
              </w:rPr>
              <w:tab/>
            </w:r>
            <w:r w:rsidR="005872EB">
              <w:rPr>
                <w:noProof/>
                <w:webHidden/>
              </w:rPr>
              <w:fldChar w:fldCharType="begin"/>
            </w:r>
            <w:r w:rsidR="005872EB">
              <w:rPr>
                <w:noProof/>
                <w:webHidden/>
              </w:rPr>
              <w:instrText xml:space="preserve"> PAGEREF _Toc465415571 \h </w:instrText>
            </w:r>
            <w:r w:rsidR="005872EB">
              <w:rPr>
                <w:noProof/>
                <w:webHidden/>
              </w:rPr>
            </w:r>
            <w:r w:rsidR="005872EB">
              <w:rPr>
                <w:noProof/>
                <w:webHidden/>
              </w:rPr>
              <w:fldChar w:fldCharType="separate"/>
            </w:r>
            <w:r w:rsidR="005872EB">
              <w:rPr>
                <w:noProof/>
                <w:webHidden/>
              </w:rPr>
              <w:t>28</w:t>
            </w:r>
            <w:r w:rsidR="005872EB">
              <w:rPr>
                <w:noProof/>
                <w:webHidden/>
              </w:rPr>
              <w:fldChar w:fldCharType="end"/>
            </w:r>
          </w:hyperlink>
        </w:p>
        <w:p w14:paraId="14E52D2C" w14:textId="77777777" w:rsidR="005872EB" w:rsidRDefault="00935E68" w:rsidP="005872EB">
          <w:pPr>
            <w:pStyle w:val="INNH2"/>
            <w:tabs>
              <w:tab w:val="left" w:pos="880"/>
              <w:tab w:val="right" w:leader="dot" w:pos="9490"/>
            </w:tabs>
            <w:rPr>
              <w:noProof/>
              <w:sz w:val="22"/>
              <w:szCs w:val="22"/>
              <w:lang w:eastAsia="nb-NO" w:bidi="ar-SA"/>
            </w:rPr>
          </w:pPr>
          <w:hyperlink w:anchor="_Toc465415572" w:history="1">
            <w:r w:rsidR="005872EB" w:rsidRPr="00821C59">
              <w:rPr>
                <w:rStyle w:val="Hyperkobling"/>
                <w:noProof/>
              </w:rPr>
              <w:t>11.5</w:t>
            </w:r>
            <w:r w:rsidR="005872EB">
              <w:rPr>
                <w:noProof/>
                <w:sz w:val="22"/>
                <w:szCs w:val="22"/>
                <w:lang w:eastAsia="nb-NO" w:bidi="ar-SA"/>
              </w:rPr>
              <w:tab/>
            </w:r>
            <w:r w:rsidR="005872EB" w:rsidRPr="00821C59">
              <w:rPr>
                <w:rStyle w:val="Hyperkobling"/>
                <w:noProof/>
              </w:rPr>
              <w:t>IUA Region 2 (interkommuanlt utvalg mot akutt forurensning)</w:t>
            </w:r>
            <w:r w:rsidR="005872EB">
              <w:rPr>
                <w:noProof/>
                <w:webHidden/>
              </w:rPr>
              <w:tab/>
            </w:r>
            <w:r w:rsidR="005872EB">
              <w:rPr>
                <w:noProof/>
                <w:webHidden/>
              </w:rPr>
              <w:fldChar w:fldCharType="begin"/>
            </w:r>
            <w:r w:rsidR="005872EB">
              <w:rPr>
                <w:noProof/>
                <w:webHidden/>
              </w:rPr>
              <w:instrText xml:space="preserve"> PAGEREF _Toc465415572 \h </w:instrText>
            </w:r>
            <w:r w:rsidR="005872EB">
              <w:rPr>
                <w:noProof/>
                <w:webHidden/>
              </w:rPr>
            </w:r>
            <w:r w:rsidR="005872EB">
              <w:rPr>
                <w:noProof/>
                <w:webHidden/>
              </w:rPr>
              <w:fldChar w:fldCharType="separate"/>
            </w:r>
            <w:r w:rsidR="005872EB">
              <w:rPr>
                <w:noProof/>
                <w:webHidden/>
              </w:rPr>
              <w:t>28</w:t>
            </w:r>
            <w:r w:rsidR="005872EB">
              <w:rPr>
                <w:noProof/>
                <w:webHidden/>
              </w:rPr>
              <w:fldChar w:fldCharType="end"/>
            </w:r>
          </w:hyperlink>
        </w:p>
        <w:p w14:paraId="3702BFE2" w14:textId="77777777" w:rsidR="005872EB" w:rsidRDefault="00935E68" w:rsidP="005872EB">
          <w:pPr>
            <w:pStyle w:val="INNH1"/>
            <w:rPr>
              <w:noProof/>
              <w:sz w:val="22"/>
              <w:szCs w:val="22"/>
              <w:lang w:eastAsia="nb-NO" w:bidi="ar-SA"/>
            </w:rPr>
          </w:pPr>
          <w:hyperlink w:anchor="_Toc465415573" w:history="1">
            <w:r w:rsidR="005872EB" w:rsidRPr="00821C59">
              <w:rPr>
                <w:rStyle w:val="Hyperkobling"/>
                <w:noProof/>
              </w:rPr>
              <w:t>12</w:t>
            </w:r>
            <w:r w:rsidR="005872EB">
              <w:rPr>
                <w:noProof/>
                <w:sz w:val="22"/>
                <w:szCs w:val="22"/>
                <w:lang w:eastAsia="nb-NO" w:bidi="ar-SA"/>
              </w:rPr>
              <w:tab/>
            </w:r>
            <w:r w:rsidR="005872EB" w:rsidRPr="00821C59">
              <w:rPr>
                <w:rStyle w:val="Hyperkobling"/>
                <w:noProof/>
              </w:rPr>
              <w:t>Stiftelser</w:t>
            </w:r>
            <w:r w:rsidR="005872EB">
              <w:rPr>
                <w:noProof/>
                <w:webHidden/>
              </w:rPr>
              <w:tab/>
            </w:r>
            <w:r w:rsidR="005872EB">
              <w:rPr>
                <w:noProof/>
                <w:webHidden/>
              </w:rPr>
              <w:fldChar w:fldCharType="begin"/>
            </w:r>
            <w:r w:rsidR="005872EB">
              <w:rPr>
                <w:noProof/>
                <w:webHidden/>
              </w:rPr>
              <w:instrText xml:space="preserve"> PAGEREF _Toc465415573 \h </w:instrText>
            </w:r>
            <w:r w:rsidR="005872EB">
              <w:rPr>
                <w:noProof/>
                <w:webHidden/>
              </w:rPr>
            </w:r>
            <w:r w:rsidR="005872EB">
              <w:rPr>
                <w:noProof/>
                <w:webHidden/>
              </w:rPr>
              <w:fldChar w:fldCharType="separate"/>
            </w:r>
            <w:r w:rsidR="005872EB">
              <w:rPr>
                <w:noProof/>
                <w:webHidden/>
              </w:rPr>
              <w:t>29</w:t>
            </w:r>
            <w:r w:rsidR="005872EB">
              <w:rPr>
                <w:noProof/>
                <w:webHidden/>
              </w:rPr>
              <w:fldChar w:fldCharType="end"/>
            </w:r>
          </w:hyperlink>
        </w:p>
        <w:p w14:paraId="7F882534" w14:textId="77777777" w:rsidR="005872EB" w:rsidRDefault="00935E68" w:rsidP="005872EB">
          <w:pPr>
            <w:pStyle w:val="INNH2"/>
            <w:tabs>
              <w:tab w:val="left" w:pos="880"/>
              <w:tab w:val="right" w:leader="dot" w:pos="9490"/>
            </w:tabs>
            <w:rPr>
              <w:noProof/>
              <w:sz w:val="22"/>
              <w:szCs w:val="22"/>
              <w:lang w:eastAsia="nb-NO" w:bidi="ar-SA"/>
            </w:rPr>
          </w:pPr>
          <w:hyperlink w:anchor="_Toc465415574" w:history="1">
            <w:r w:rsidR="005872EB" w:rsidRPr="00821C59">
              <w:rPr>
                <w:rStyle w:val="Hyperkobling"/>
                <w:noProof/>
              </w:rPr>
              <w:t>12.1</w:t>
            </w:r>
            <w:r w:rsidR="005872EB">
              <w:rPr>
                <w:noProof/>
                <w:sz w:val="22"/>
                <w:szCs w:val="22"/>
                <w:lang w:eastAsia="nb-NO" w:bidi="ar-SA"/>
              </w:rPr>
              <w:tab/>
            </w:r>
            <w:r w:rsidR="005872EB" w:rsidRPr="00821C59">
              <w:rPr>
                <w:rStyle w:val="Hyperkobling"/>
                <w:noProof/>
              </w:rPr>
              <w:t>Høgskolestiftelsen i Kongsvinger</w:t>
            </w:r>
            <w:r w:rsidR="005872EB">
              <w:rPr>
                <w:noProof/>
                <w:webHidden/>
              </w:rPr>
              <w:tab/>
            </w:r>
            <w:r w:rsidR="005872EB">
              <w:rPr>
                <w:noProof/>
                <w:webHidden/>
              </w:rPr>
              <w:fldChar w:fldCharType="begin"/>
            </w:r>
            <w:r w:rsidR="005872EB">
              <w:rPr>
                <w:noProof/>
                <w:webHidden/>
              </w:rPr>
              <w:instrText xml:space="preserve"> PAGEREF _Toc465415574 \h </w:instrText>
            </w:r>
            <w:r w:rsidR="005872EB">
              <w:rPr>
                <w:noProof/>
                <w:webHidden/>
              </w:rPr>
            </w:r>
            <w:r w:rsidR="005872EB">
              <w:rPr>
                <w:noProof/>
                <w:webHidden/>
              </w:rPr>
              <w:fldChar w:fldCharType="separate"/>
            </w:r>
            <w:r w:rsidR="005872EB">
              <w:rPr>
                <w:noProof/>
                <w:webHidden/>
              </w:rPr>
              <w:t>29</w:t>
            </w:r>
            <w:r w:rsidR="005872EB">
              <w:rPr>
                <w:noProof/>
                <w:webHidden/>
              </w:rPr>
              <w:fldChar w:fldCharType="end"/>
            </w:r>
          </w:hyperlink>
        </w:p>
        <w:p w14:paraId="25082F82" w14:textId="77777777" w:rsidR="005872EB" w:rsidRDefault="00935E68" w:rsidP="005872EB">
          <w:pPr>
            <w:pStyle w:val="INNH2"/>
            <w:tabs>
              <w:tab w:val="left" w:pos="880"/>
              <w:tab w:val="right" w:leader="dot" w:pos="9490"/>
            </w:tabs>
            <w:rPr>
              <w:noProof/>
              <w:sz w:val="22"/>
              <w:szCs w:val="22"/>
              <w:lang w:eastAsia="nb-NO" w:bidi="ar-SA"/>
            </w:rPr>
          </w:pPr>
          <w:hyperlink w:anchor="_Toc465415575" w:history="1">
            <w:r w:rsidR="005872EB" w:rsidRPr="00821C59">
              <w:rPr>
                <w:rStyle w:val="Hyperkobling"/>
                <w:noProof/>
              </w:rPr>
              <w:t>12.2</w:t>
            </w:r>
            <w:r w:rsidR="005872EB">
              <w:rPr>
                <w:noProof/>
                <w:sz w:val="22"/>
                <w:szCs w:val="22"/>
                <w:lang w:eastAsia="nb-NO" w:bidi="ar-SA"/>
              </w:rPr>
              <w:tab/>
            </w:r>
            <w:r w:rsidR="005872EB" w:rsidRPr="00821C59">
              <w:rPr>
                <w:rStyle w:val="Hyperkobling"/>
                <w:noProof/>
              </w:rPr>
              <w:t>Andre samarbeid</w:t>
            </w:r>
            <w:r w:rsidR="005872EB">
              <w:rPr>
                <w:noProof/>
                <w:webHidden/>
              </w:rPr>
              <w:tab/>
            </w:r>
            <w:r w:rsidR="005872EB">
              <w:rPr>
                <w:noProof/>
                <w:webHidden/>
              </w:rPr>
              <w:fldChar w:fldCharType="begin"/>
            </w:r>
            <w:r w:rsidR="005872EB">
              <w:rPr>
                <w:noProof/>
                <w:webHidden/>
              </w:rPr>
              <w:instrText xml:space="preserve"> PAGEREF _Toc465415575 \h </w:instrText>
            </w:r>
            <w:r w:rsidR="005872EB">
              <w:rPr>
                <w:noProof/>
                <w:webHidden/>
              </w:rPr>
            </w:r>
            <w:r w:rsidR="005872EB">
              <w:rPr>
                <w:noProof/>
                <w:webHidden/>
              </w:rPr>
              <w:fldChar w:fldCharType="separate"/>
            </w:r>
            <w:r w:rsidR="005872EB">
              <w:rPr>
                <w:noProof/>
                <w:webHidden/>
              </w:rPr>
              <w:t>30</w:t>
            </w:r>
            <w:r w:rsidR="005872EB">
              <w:rPr>
                <w:noProof/>
                <w:webHidden/>
              </w:rPr>
              <w:fldChar w:fldCharType="end"/>
            </w:r>
          </w:hyperlink>
        </w:p>
        <w:p w14:paraId="46134C31" w14:textId="77777777" w:rsidR="005872EB" w:rsidRDefault="00935E68" w:rsidP="005872EB">
          <w:pPr>
            <w:pStyle w:val="INNH1"/>
            <w:rPr>
              <w:noProof/>
              <w:sz w:val="22"/>
              <w:szCs w:val="22"/>
              <w:lang w:eastAsia="nb-NO" w:bidi="ar-SA"/>
            </w:rPr>
          </w:pPr>
          <w:hyperlink w:anchor="_Toc465415576" w:history="1">
            <w:r w:rsidR="005872EB" w:rsidRPr="00821C59">
              <w:rPr>
                <w:rStyle w:val="Hyperkobling"/>
                <w:noProof/>
              </w:rPr>
              <w:t>13</w:t>
            </w:r>
            <w:r w:rsidR="005872EB">
              <w:rPr>
                <w:noProof/>
                <w:sz w:val="22"/>
                <w:szCs w:val="22"/>
                <w:lang w:eastAsia="nb-NO" w:bidi="ar-SA"/>
              </w:rPr>
              <w:tab/>
            </w:r>
            <w:r w:rsidR="005872EB" w:rsidRPr="00821C59">
              <w:rPr>
                <w:rStyle w:val="Hyperkobling"/>
                <w:noProof/>
              </w:rPr>
              <w:t>Selskapsformer og begrepsforklaring</w:t>
            </w:r>
            <w:r w:rsidR="005872EB">
              <w:rPr>
                <w:noProof/>
                <w:webHidden/>
              </w:rPr>
              <w:tab/>
            </w:r>
            <w:r w:rsidR="005872EB">
              <w:rPr>
                <w:noProof/>
                <w:webHidden/>
              </w:rPr>
              <w:fldChar w:fldCharType="begin"/>
            </w:r>
            <w:r w:rsidR="005872EB">
              <w:rPr>
                <w:noProof/>
                <w:webHidden/>
              </w:rPr>
              <w:instrText xml:space="preserve"> PAGEREF _Toc465415576 \h </w:instrText>
            </w:r>
            <w:r w:rsidR="005872EB">
              <w:rPr>
                <w:noProof/>
                <w:webHidden/>
              </w:rPr>
            </w:r>
            <w:r w:rsidR="005872EB">
              <w:rPr>
                <w:noProof/>
                <w:webHidden/>
              </w:rPr>
              <w:fldChar w:fldCharType="separate"/>
            </w:r>
            <w:r w:rsidR="005872EB">
              <w:rPr>
                <w:noProof/>
                <w:webHidden/>
              </w:rPr>
              <w:t>31</w:t>
            </w:r>
            <w:r w:rsidR="005872EB">
              <w:rPr>
                <w:noProof/>
                <w:webHidden/>
              </w:rPr>
              <w:fldChar w:fldCharType="end"/>
            </w:r>
          </w:hyperlink>
        </w:p>
        <w:p w14:paraId="6D5ED5F4" w14:textId="77777777" w:rsidR="005872EB" w:rsidRPr="005E0DC2" w:rsidRDefault="005872EB" w:rsidP="005872EB">
          <w:pPr>
            <w:spacing w:line="240" w:lineRule="auto"/>
          </w:pPr>
          <w:r w:rsidRPr="005E0DC2">
            <w:fldChar w:fldCharType="end"/>
          </w:r>
        </w:p>
      </w:sdtContent>
    </w:sdt>
    <w:p w14:paraId="6A42EFE4" w14:textId="77777777" w:rsidR="005872EB" w:rsidRDefault="005872EB" w:rsidP="005872EB">
      <w:pPr>
        <w:rPr>
          <w:smallCaps/>
          <w:spacing w:val="5"/>
          <w:sz w:val="32"/>
          <w:szCs w:val="32"/>
        </w:rPr>
      </w:pPr>
      <w:r>
        <w:br w:type="page"/>
      </w:r>
    </w:p>
    <w:p w14:paraId="24FA0094" w14:textId="67994DFE" w:rsidR="005872EB" w:rsidRPr="005E0DC2" w:rsidRDefault="005872EB" w:rsidP="005872EB">
      <w:pPr>
        <w:pStyle w:val="Overskrift1"/>
      </w:pPr>
      <w:bookmarkStart w:id="1" w:name="_Toc465415536"/>
      <w:r w:rsidRPr="005E0DC2">
        <w:t>Eierskapsmeldingen 20</w:t>
      </w:r>
      <w:bookmarkEnd w:id="1"/>
      <w:r w:rsidR="00E209C6">
        <w:t>22</w:t>
      </w:r>
      <w:r w:rsidR="00A023FA">
        <w:t>-2024</w:t>
      </w:r>
    </w:p>
    <w:p w14:paraId="65ED4382" w14:textId="221FF57E" w:rsidR="00BF3B75" w:rsidRDefault="00E209C6" w:rsidP="005872EB">
      <w:pPr>
        <w:jc w:val="left"/>
      </w:pPr>
      <w:r>
        <w:br/>
        <w:t>Nord-Odal k</w:t>
      </w:r>
      <w:r w:rsidR="00A023FA">
        <w:t>ommunestyret vedtok i sak 94/16</w:t>
      </w:r>
      <w:r>
        <w:t xml:space="preserve"> den 03.11.2016 «Eiermelding 2016 Nord-Odal kommune»</w:t>
      </w:r>
      <w:r w:rsidR="00BF3B75">
        <w:t xml:space="preserve">. Kommunestyret vedtok en regional eierskapsmelding i sak 87/21 den 15.12.2021.  </w:t>
      </w:r>
    </w:p>
    <w:p w14:paraId="2B416F42" w14:textId="18D3EAF8" w:rsidR="00E209C6" w:rsidRDefault="00BF3B75" w:rsidP="005872EB">
      <w:pPr>
        <w:jc w:val="left"/>
      </w:pPr>
      <w:r>
        <w:t>Disse to eiermeldingene er utgangspunkt for «</w:t>
      </w:r>
      <w:r w:rsidR="00A023FA">
        <w:t>E</w:t>
      </w:r>
      <w:r>
        <w:t xml:space="preserve">ierskapsmelding for Nord-Odal kommune 2022-2024».  I denne meldingen er det tatt hensyn til </w:t>
      </w:r>
      <w:r w:rsidR="00A023FA">
        <w:t>den regional eierskapsmeldingen og innspill som ble gitt av Revisjon Øst IKS i r</w:t>
      </w:r>
      <w:r>
        <w:t xml:space="preserve">apport </w:t>
      </w:r>
      <w:r w:rsidR="00A023FA">
        <w:t>«O</w:t>
      </w:r>
      <w:r>
        <w:t>verordnet eierskapskontroll – Nord-Odal». R</w:t>
      </w:r>
      <w:r w:rsidR="00A023FA">
        <w:t xml:space="preserve">evisjonen </w:t>
      </w:r>
      <w:r>
        <w:t>undersøkte</w:t>
      </w:r>
      <w:r w:rsidR="00A023FA">
        <w:t xml:space="preserve"> </w:t>
      </w:r>
      <w:r>
        <w:t>hva slags overordnet system, retningslinjer og føringer kommune</w:t>
      </w:r>
      <w:r w:rsidR="00A023FA">
        <w:t>n hadde</w:t>
      </w:r>
      <w:r>
        <w:t xml:space="preserve"> for eierskapsforvaltningen og hvordan dette </w:t>
      </w:r>
      <w:r w:rsidR="00A023FA">
        <w:t>ble fulgt</w:t>
      </w:r>
      <w:r>
        <w:t xml:space="preserve"> opp. Det ble i rapport</w:t>
      </w:r>
      <w:r w:rsidR="00A023FA">
        <w:t>en</w:t>
      </w:r>
      <w:r>
        <w:t xml:space="preserve"> gitt 6 anbefalinger som følges opp i denne eiermeldingen.</w:t>
      </w:r>
      <w:r w:rsidR="00A023FA">
        <w:t xml:space="preserve"> R</w:t>
      </w:r>
      <w:r w:rsidR="00A33D9C">
        <w:t xml:space="preserve">apporten ble behandlet av </w:t>
      </w:r>
      <w:r w:rsidR="00A023FA">
        <w:t>kommunestyret i sak 29/22 den 19.5.22 og sak 40/22 den 16.06.22.</w:t>
      </w:r>
    </w:p>
    <w:p w14:paraId="25F5062F" w14:textId="4B44D8E4" w:rsidR="005872EB" w:rsidRPr="005E0DC2" w:rsidRDefault="00E209C6" w:rsidP="005872EB">
      <w:pPr>
        <w:jc w:val="left"/>
      </w:pPr>
      <w:r>
        <w:t xml:space="preserve">I følge KS </w:t>
      </w:r>
      <w:r w:rsidR="005872EB" w:rsidRPr="005E0DC2">
        <w:t>anbefalinger for godt eierskap 20</w:t>
      </w:r>
      <w:r>
        <w:t>19-2023</w:t>
      </w:r>
      <w:r w:rsidR="005872EB" w:rsidRPr="005E0DC2">
        <w:t>, bør kommunene lage en årlig eierskapsmelding for å få oversikt over eventuelle endringer som har skjedd i selskapene og eksterne forhold som kan tenkes å ha betydning for selskapene og kommunens interesser i en eller annen retning. Gjennomgangen bør også følges av et kritisk blikk på selskapsporteføljen, og danne grunnlag for eventuelle endringer i selskapsorganisering eller selskapenes definerte oppgaver. I dette ligger også en vurdering av kommunens fortsatte deltakelse i de forskjellige selskapene. Grunnleggende i denne vurdering, er nytten Nord-Odal kommune har med sitt eierskap knyttet opp mot kostnaden/ressursbruken som eierskapet medfører.</w:t>
      </w:r>
    </w:p>
    <w:p w14:paraId="43FAF970" w14:textId="77777777" w:rsidR="005872EB" w:rsidRDefault="005872EB" w:rsidP="005872EB">
      <w:pPr>
        <w:jc w:val="left"/>
      </w:pPr>
      <w:r>
        <w:t xml:space="preserve">Nord-Odal brukte ca 30 mill i 2015 på tilskudd til eller kjøp av tjenester fra egne selskap eller interkommunale samarbeid (mer enn 26 ulike enheter). Kommunene hadde ca 2,3 mill i utbytte og inntekt fra selskapene. </w:t>
      </w:r>
      <w:r w:rsidRPr="005E0DC2">
        <w:t xml:space="preserve">Nord-Odal kommunes eierinteresser i forskjellige selskaper forvaltes av </w:t>
      </w:r>
      <w:r>
        <w:t xml:space="preserve">ulike </w:t>
      </w:r>
      <w:r w:rsidRPr="005E0DC2">
        <w:t>enhet</w:t>
      </w:r>
      <w:r>
        <w:t xml:space="preserve">er i kommunen, men </w:t>
      </w:r>
      <w:r w:rsidRPr="005E0DC2">
        <w:t xml:space="preserve">Eiendom og </w:t>
      </w:r>
      <w:r>
        <w:t>s</w:t>
      </w:r>
      <w:r w:rsidRPr="005E0DC2">
        <w:t>amfunn</w:t>
      </w:r>
      <w:r>
        <w:t>setaten har fått et eget ansvar for å samle trådene og utarbeide eierskapsmeldingen.</w:t>
      </w:r>
      <w:r w:rsidRPr="005E0DC2">
        <w:t xml:space="preserve"> Eierskapsmelding 2016 erstatter «Eierskapsmelding 2011».</w:t>
      </w:r>
      <w:r>
        <w:t xml:space="preserve"> </w:t>
      </w:r>
    </w:p>
    <w:p w14:paraId="0E4018A7" w14:textId="77777777" w:rsidR="005872EB" w:rsidRPr="005E0DC2" w:rsidRDefault="005872EB" w:rsidP="005872EB">
      <w:pPr>
        <w:jc w:val="left"/>
      </w:pPr>
      <w:r w:rsidRPr="005E0DC2">
        <w:t xml:space="preserve">Eierskapsmeldingen er et politisk og administrativt førende dokument som gir en oversikt over kommunens engasjement i selskaper som kommunestyret har vedtatt at kommunen skal </w:t>
      </w:r>
      <w:r>
        <w:t>delta i</w:t>
      </w:r>
      <w:r w:rsidRPr="005E0DC2">
        <w:t xml:space="preserve"> som eier, eller som er opprettet av kommunestyret og organisert utenfor kommunens forvaltningsorganisasjon som selvstendig styrt selskap heleid av kommunen.</w:t>
      </w:r>
    </w:p>
    <w:p w14:paraId="4BFE85C6" w14:textId="77777777" w:rsidR="005872EB" w:rsidRPr="005E0DC2" w:rsidRDefault="005872EB" w:rsidP="005872EB">
      <w:pPr>
        <w:jc w:val="left"/>
      </w:pPr>
      <w:r w:rsidRPr="005E0DC2">
        <w:t>Eierskapsmeldingen er viktig for å tydeliggjøre roller og for å oppnå balanse mellom samfunns- og forretningsmessige mål der det er valgt selskapsorganisering for å løse oppgaver. Dette tydeliggjøres gjennom at det settes overordnede mål for hva kommunen som eier ønsker å oppnå med sine selskaper.</w:t>
      </w:r>
    </w:p>
    <w:p w14:paraId="7E5EE53A" w14:textId="77777777" w:rsidR="005872EB" w:rsidRPr="005E0DC2" w:rsidRDefault="005872EB" w:rsidP="005872EB">
      <w:pPr>
        <w:jc w:val="left"/>
      </w:pPr>
      <w:r w:rsidRPr="005E0DC2">
        <w:t>Meldingen skal også gi føringer for hvordan Nord-Odal kommune skal forvalte sitt eierskap</w:t>
      </w:r>
      <w:r>
        <w:t>. Dette er særlig viktig i selskap (AS) og samarbeidskonstellasjoner (Vertskommunesamarbeid etter kommuneloven §28 b)</w:t>
      </w:r>
      <w:r w:rsidRPr="005E0DC2">
        <w:t xml:space="preserve"> hvor en ikke har direkte politisk og/eller administrativ innflytelse.</w:t>
      </w:r>
    </w:p>
    <w:p w14:paraId="198CDC48" w14:textId="77777777" w:rsidR="005872EB" w:rsidRDefault="005872EB" w:rsidP="005872EB">
      <w:pPr>
        <w:jc w:val="left"/>
      </w:pPr>
      <w:r w:rsidRPr="005E0DC2">
        <w:t>Meldingen gir en oversikt over kommunens selskapsportefølje og strategiske betraktninger for hvert selskap. Meldingen inneholder også en oversikt over tilgjengelige selskapsformer, og deres status i forhold til politisk-administrativ innflytelse.</w:t>
      </w:r>
    </w:p>
    <w:p w14:paraId="4BEB7386" w14:textId="77777777" w:rsidR="005872EB" w:rsidRPr="005E0DC2" w:rsidRDefault="005872EB" w:rsidP="005872EB">
      <w:pPr>
        <w:jc w:val="left"/>
      </w:pPr>
      <w:r>
        <w:t xml:space="preserve">Dette er et drøftingsutkast. Alle tall er foreløpig ikke kvalitetssikret og det mangler fortsatt en del opplysninger. </w:t>
      </w:r>
    </w:p>
    <w:p w14:paraId="22BBAC74" w14:textId="77777777" w:rsidR="005872EB" w:rsidRPr="005E0DC2" w:rsidRDefault="005872EB" w:rsidP="005872EB">
      <w:pPr>
        <w:pStyle w:val="Overskrift1"/>
      </w:pPr>
      <w:bookmarkStart w:id="2" w:name="_Toc465415537"/>
      <w:r w:rsidRPr="005E0DC2">
        <w:t>Utvikling porteføljen</w:t>
      </w:r>
      <w:bookmarkEnd w:id="2"/>
    </w:p>
    <w:p w14:paraId="14D3B0A4" w14:textId="77777777" w:rsidR="005872EB" w:rsidRPr="005E0DC2" w:rsidRDefault="005872EB" w:rsidP="005872EB">
      <w:r w:rsidRPr="005E0DC2">
        <w:t xml:space="preserve">Siden 2011 har kommunen </w:t>
      </w:r>
      <w:r>
        <w:t>blitt aksjonær</w:t>
      </w:r>
      <w:r w:rsidRPr="005E0DC2">
        <w:t xml:space="preserve"> i reiselivsselskapet «Destinasjon Sør-Hedmark». </w:t>
      </w:r>
    </w:p>
    <w:p w14:paraId="182C3688" w14:textId="77777777" w:rsidR="005872EB" w:rsidRDefault="005872EB" w:rsidP="005872EB">
      <w:r w:rsidRPr="005E0DC2">
        <w:t>Eierskapet i Rally VM Invest AS er avviklet.</w:t>
      </w:r>
    </w:p>
    <w:p w14:paraId="7334C6A9" w14:textId="77777777" w:rsidR="005872EB" w:rsidRDefault="005872EB" w:rsidP="005872EB">
      <w:r>
        <w:t xml:space="preserve">En rekke vertskommunesamarbeid er etablert: </w:t>
      </w:r>
    </w:p>
    <w:p w14:paraId="4AB637A2" w14:textId="77777777" w:rsidR="005872EB" w:rsidRDefault="005872EB" w:rsidP="005872EB">
      <w:pPr>
        <w:pStyle w:val="Listeavsnitt"/>
        <w:numPr>
          <w:ilvl w:val="0"/>
          <w:numId w:val="23"/>
        </w:numPr>
      </w:pPr>
      <w:r>
        <w:t>Odal Økonomikontor</w:t>
      </w:r>
    </w:p>
    <w:p w14:paraId="4B810D9B" w14:textId="77777777" w:rsidR="005872EB" w:rsidRDefault="005872EB" w:rsidP="005872EB">
      <w:pPr>
        <w:pStyle w:val="Listeavsnitt"/>
        <w:numPr>
          <w:ilvl w:val="0"/>
          <w:numId w:val="23"/>
        </w:numPr>
      </w:pPr>
      <w:r>
        <w:t>Odal PPT</w:t>
      </w:r>
    </w:p>
    <w:p w14:paraId="30F3BF4A" w14:textId="77777777" w:rsidR="005872EB" w:rsidRDefault="005872EB" w:rsidP="005872EB">
      <w:pPr>
        <w:pStyle w:val="Listeavsnitt"/>
        <w:numPr>
          <w:ilvl w:val="0"/>
          <w:numId w:val="23"/>
        </w:numPr>
      </w:pPr>
      <w:r>
        <w:t>Odal Barneverntjeneste</w:t>
      </w:r>
    </w:p>
    <w:p w14:paraId="11FE3468" w14:textId="77777777" w:rsidR="005872EB" w:rsidRDefault="005872EB" w:rsidP="005872EB">
      <w:pPr>
        <w:pStyle w:val="Listeavsnitt"/>
        <w:numPr>
          <w:ilvl w:val="0"/>
          <w:numId w:val="23"/>
        </w:numPr>
      </w:pPr>
      <w:r>
        <w:t>Glåmdal Interkommunale legevakt</w:t>
      </w:r>
    </w:p>
    <w:p w14:paraId="602D27EF" w14:textId="77777777" w:rsidR="005872EB" w:rsidRDefault="005872EB" w:rsidP="005872EB">
      <w:pPr>
        <w:pStyle w:val="Listeavsnitt"/>
        <w:numPr>
          <w:ilvl w:val="0"/>
          <w:numId w:val="23"/>
        </w:numPr>
      </w:pPr>
      <w:r>
        <w:t>Interkommunal øyeblikkelig hjelp</w:t>
      </w:r>
    </w:p>
    <w:p w14:paraId="3F61F7D5" w14:textId="77777777" w:rsidR="005872EB" w:rsidRDefault="005872EB" w:rsidP="005872EB">
      <w:pPr>
        <w:pStyle w:val="Listeavsnitt"/>
        <w:numPr>
          <w:ilvl w:val="0"/>
          <w:numId w:val="23"/>
        </w:numPr>
      </w:pPr>
      <w:r>
        <w:t>Glåmdal krisesenter (Tidligere IKS)</w:t>
      </w:r>
    </w:p>
    <w:p w14:paraId="2C6D7175" w14:textId="77777777" w:rsidR="005872EB" w:rsidRDefault="005872EB" w:rsidP="005872EB">
      <w:pPr>
        <w:pStyle w:val="Listeavsnitt"/>
      </w:pPr>
    </w:p>
    <w:p w14:paraId="7DA66F7D" w14:textId="77777777" w:rsidR="005872EB" w:rsidRDefault="005872EB" w:rsidP="005872EB">
      <w:r>
        <w:br w:type="page"/>
      </w:r>
    </w:p>
    <w:p w14:paraId="75101461" w14:textId="77777777" w:rsidR="005872EB" w:rsidRPr="005E0DC2" w:rsidRDefault="005872EB" w:rsidP="005872EB">
      <w:pPr>
        <w:pStyle w:val="Overskrift1"/>
      </w:pPr>
      <w:bookmarkStart w:id="3" w:name="_Toc465415538"/>
      <w:r w:rsidRPr="005E0DC2">
        <w:t>Mål for eierskap</w:t>
      </w:r>
      <w:bookmarkEnd w:id="3"/>
    </w:p>
    <w:p w14:paraId="04EAC4C1" w14:textId="77777777" w:rsidR="005872EB" w:rsidRPr="005E0DC2" w:rsidRDefault="005872EB" w:rsidP="005872EB">
      <w:pPr>
        <w:jc w:val="left"/>
      </w:pPr>
      <w:r w:rsidRPr="005E0DC2">
        <w:t>Kommunen har valgt å dele eierskapet i 3 kategorier. Disse kategoriene er brukt for å kategorisere virksomheter og samarbeid som kommunen har en eierandel i.</w:t>
      </w:r>
    </w:p>
    <w:p w14:paraId="3D8AC8CD" w14:textId="77777777" w:rsidR="005872EB" w:rsidRPr="005E0DC2" w:rsidRDefault="005872EB" w:rsidP="005872EB">
      <w:pPr>
        <w:keepNext/>
        <w:jc w:val="center"/>
      </w:pPr>
      <w:r w:rsidRPr="005E0DC2">
        <w:rPr>
          <w:noProof/>
          <w:lang w:eastAsia="nb-NO" w:bidi="ar-SA"/>
        </w:rPr>
        <w:drawing>
          <wp:inline distT="0" distB="0" distL="0" distR="0" wp14:anchorId="4BE5FA86" wp14:editId="50C8C384">
            <wp:extent cx="4786685" cy="2059388"/>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0462C27" w14:textId="77777777" w:rsidR="005872EB" w:rsidRPr="005E0DC2" w:rsidRDefault="005872EB" w:rsidP="005872EB">
      <w:pPr>
        <w:pStyle w:val="Bildetekst"/>
        <w:jc w:val="center"/>
      </w:pPr>
      <w:r w:rsidRPr="005E0DC2">
        <w:t xml:space="preserve">Figur </w:t>
      </w:r>
      <w:r w:rsidR="00935E68">
        <w:fldChar w:fldCharType="begin"/>
      </w:r>
      <w:r w:rsidR="00935E68">
        <w:instrText xml:space="preserve"> SEQ Figur \* ARABIC </w:instrText>
      </w:r>
      <w:r w:rsidR="00935E68">
        <w:fldChar w:fldCharType="separate"/>
      </w:r>
      <w:r>
        <w:rPr>
          <w:noProof/>
        </w:rPr>
        <w:t>1</w:t>
      </w:r>
      <w:r w:rsidR="00935E68">
        <w:rPr>
          <w:noProof/>
        </w:rPr>
        <w:fldChar w:fldCharType="end"/>
      </w:r>
      <w:r w:rsidRPr="005E0DC2">
        <w:t>, Mål for eierskap</w:t>
      </w:r>
    </w:p>
    <w:p w14:paraId="6F18992D" w14:textId="77777777" w:rsidR="005872EB" w:rsidRPr="005E0DC2" w:rsidRDefault="005872EB" w:rsidP="005872EB">
      <w:pPr>
        <w:pStyle w:val="Overskrift1"/>
      </w:pPr>
      <w:bookmarkStart w:id="4" w:name="_Toc465415539"/>
      <w:r w:rsidRPr="005E0DC2">
        <w:t>Eierskapspolitikk</w:t>
      </w:r>
      <w:bookmarkEnd w:id="4"/>
    </w:p>
    <w:p w14:paraId="1DB9385A" w14:textId="77777777" w:rsidR="005872EB" w:rsidRPr="005E0DC2" w:rsidRDefault="005872EB" w:rsidP="005872EB">
      <w:pPr>
        <w:pStyle w:val="Ingenmellomrom"/>
        <w:jc w:val="left"/>
      </w:pPr>
      <w:r w:rsidRPr="005E0DC2">
        <w:t>Nord-Odal kommune skal vurdere å bruke selskaper eller inngå i interkommunale samarbeid i følgende situasjoner:</w:t>
      </w:r>
    </w:p>
    <w:p w14:paraId="65B3A8D6" w14:textId="77777777" w:rsidR="005872EB" w:rsidRPr="005E0DC2" w:rsidRDefault="005872EB" w:rsidP="005872EB">
      <w:pPr>
        <w:pStyle w:val="Ingenmellomrom"/>
        <w:jc w:val="left"/>
      </w:pPr>
    </w:p>
    <w:p w14:paraId="38611945" w14:textId="77777777" w:rsidR="005872EB" w:rsidRPr="005E0DC2" w:rsidRDefault="005872EB" w:rsidP="005872EB">
      <w:pPr>
        <w:pStyle w:val="Ingenmellomrom"/>
        <w:numPr>
          <w:ilvl w:val="0"/>
          <w:numId w:val="19"/>
        </w:numPr>
        <w:jc w:val="left"/>
      </w:pPr>
      <w:r w:rsidRPr="005E0DC2">
        <w:t>For å oppnå stordriftsfordeler og/eller kompetansefordeler ved å samarbeide med andre kommuner om tjenesteproduksjon.</w:t>
      </w:r>
    </w:p>
    <w:p w14:paraId="00134BC1" w14:textId="77777777" w:rsidR="005872EB" w:rsidRPr="005E0DC2" w:rsidRDefault="005872EB" w:rsidP="005872EB">
      <w:pPr>
        <w:pStyle w:val="Ingenmellomrom"/>
        <w:numPr>
          <w:ilvl w:val="0"/>
          <w:numId w:val="19"/>
        </w:numPr>
        <w:jc w:val="left"/>
      </w:pPr>
      <w:r w:rsidRPr="005E0DC2">
        <w:t>For å gå inn med strategisk støtte i spesielle situasjoner, for eksempel utvise samfunnsansvar.</w:t>
      </w:r>
    </w:p>
    <w:p w14:paraId="7F4DDCDD" w14:textId="77777777" w:rsidR="005872EB" w:rsidRPr="005E0DC2" w:rsidRDefault="005872EB" w:rsidP="005872EB">
      <w:pPr>
        <w:pStyle w:val="Ingenmellomrom"/>
        <w:numPr>
          <w:ilvl w:val="0"/>
          <w:numId w:val="19"/>
        </w:numPr>
        <w:jc w:val="left"/>
      </w:pPr>
      <w:r w:rsidRPr="005E0DC2">
        <w:t>For å oppnå forretningsorientering av en tradisjonell forvaltningsvirksomhet ved å kunne gi virksomheten en mulighet til å konkurrere i markedet.  Dette bør begrenses til aktivitet der det er ingen eller liten konkurranse i lokalmarkedet.</w:t>
      </w:r>
    </w:p>
    <w:p w14:paraId="691EFB80" w14:textId="77777777" w:rsidR="005872EB" w:rsidRPr="005E0DC2" w:rsidRDefault="005872EB" w:rsidP="005872EB">
      <w:pPr>
        <w:pStyle w:val="Ingenmellomrom"/>
        <w:numPr>
          <w:ilvl w:val="0"/>
          <w:numId w:val="19"/>
        </w:numPr>
        <w:jc w:val="left"/>
      </w:pPr>
      <w:r w:rsidRPr="005E0DC2">
        <w:t xml:space="preserve">For å inngå forpliktende, langsiktig partnerskap med private aktører med tanke på samfunnsutvikling. </w:t>
      </w:r>
    </w:p>
    <w:p w14:paraId="64A356A8" w14:textId="77777777" w:rsidR="005872EB" w:rsidRPr="005E0DC2" w:rsidRDefault="005872EB" w:rsidP="005872EB">
      <w:pPr>
        <w:pStyle w:val="Ingenmellomrom"/>
        <w:numPr>
          <w:ilvl w:val="0"/>
          <w:numId w:val="19"/>
        </w:numPr>
        <w:jc w:val="left"/>
      </w:pPr>
      <w:r w:rsidRPr="005E0DC2">
        <w:t>For å redusere risiko knyttet til en virksomhet (selskaper med begrenset ansvar)</w:t>
      </w:r>
    </w:p>
    <w:p w14:paraId="69406038" w14:textId="77777777" w:rsidR="005872EB" w:rsidRPr="005E0DC2" w:rsidRDefault="005872EB" w:rsidP="005872EB">
      <w:pPr>
        <w:pStyle w:val="Ingenmellomrom"/>
        <w:numPr>
          <w:ilvl w:val="0"/>
          <w:numId w:val="19"/>
        </w:numPr>
        <w:jc w:val="left"/>
      </w:pPr>
      <w:r w:rsidRPr="005E0DC2">
        <w:t>For å oppnå avkastning på en investering eller utvikle et selskap til å være en større tilgang (asset) i fremtiden.</w:t>
      </w:r>
    </w:p>
    <w:p w14:paraId="65B8217A" w14:textId="77777777" w:rsidR="005872EB" w:rsidRPr="005E0DC2" w:rsidRDefault="005872EB" w:rsidP="005872EB">
      <w:pPr>
        <w:pStyle w:val="Ingenmellomrom"/>
        <w:jc w:val="left"/>
      </w:pPr>
    </w:p>
    <w:p w14:paraId="63E93D0E" w14:textId="77777777" w:rsidR="005872EB" w:rsidRPr="005E0DC2" w:rsidRDefault="005872EB" w:rsidP="005872EB">
      <w:pPr>
        <w:pStyle w:val="Ingenmellomrom"/>
        <w:jc w:val="left"/>
      </w:pPr>
      <w:r w:rsidRPr="005E0DC2">
        <w:t>Eierskapspolitikken i a –e kan overføres på målene (2) og (3) i figur1</w:t>
      </w:r>
      <w:r>
        <w:t>, Strategien i punktet</w:t>
      </w:r>
      <w:r w:rsidRPr="005E0DC2">
        <w:t xml:space="preserve"> f) </w:t>
      </w:r>
      <w:r>
        <w:t xml:space="preserve">kan overføres til målet </w:t>
      </w:r>
      <w:r w:rsidRPr="005E0DC2">
        <w:t xml:space="preserve">«Finansielt»(1) </w:t>
      </w:r>
    </w:p>
    <w:p w14:paraId="05D825F8" w14:textId="77777777" w:rsidR="005872EB" w:rsidRPr="005E0DC2" w:rsidRDefault="005872EB" w:rsidP="005872EB">
      <w:pPr>
        <w:pStyle w:val="Overskrift1"/>
      </w:pPr>
      <w:bookmarkStart w:id="5" w:name="_Toc465415540"/>
      <w:r w:rsidRPr="005E0DC2">
        <w:t>Rammer for deltagelse</w:t>
      </w:r>
      <w:bookmarkEnd w:id="5"/>
    </w:p>
    <w:p w14:paraId="50355370" w14:textId="77777777" w:rsidR="005872EB" w:rsidRPr="005E0DC2" w:rsidRDefault="005872EB" w:rsidP="005872EB">
      <w:pPr>
        <w:pStyle w:val="Ingenmellomrom"/>
        <w:jc w:val="left"/>
      </w:pPr>
      <w:r w:rsidRPr="005E0DC2">
        <w:t>Nord-Odal kommune stiller følgende krav ved deltakelse i selskaper eller økonomisk forpliktingene samarbeid:</w:t>
      </w:r>
    </w:p>
    <w:p w14:paraId="28CEE04E" w14:textId="77777777" w:rsidR="005872EB" w:rsidRPr="005E0DC2" w:rsidRDefault="005872EB" w:rsidP="005872EB">
      <w:pPr>
        <w:pStyle w:val="Ingenmellomrom"/>
        <w:jc w:val="left"/>
      </w:pPr>
    </w:p>
    <w:p w14:paraId="237FEA67" w14:textId="77777777" w:rsidR="005872EB" w:rsidRPr="005E0DC2" w:rsidRDefault="005872EB" w:rsidP="005872EB">
      <w:pPr>
        <w:pStyle w:val="Ingenmellomrom"/>
        <w:numPr>
          <w:ilvl w:val="0"/>
          <w:numId w:val="18"/>
        </w:numPr>
        <w:jc w:val="left"/>
      </w:pPr>
      <w:r w:rsidRPr="005E0DC2">
        <w:t xml:space="preserve">Selskapene må vise åpenhet i sin forvaltning (årsmelding, regnskap, eiermøte). </w:t>
      </w:r>
    </w:p>
    <w:p w14:paraId="7D5031A1" w14:textId="77777777" w:rsidR="005872EB" w:rsidRPr="005E0DC2" w:rsidRDefault="005872EB" w:rsidP="005872EB">
      <w:pPr>
        <w:pStyle w:val="Ingenmellomrom"/>
        <w:numPr>
          <w:ilvl w:val="0"/>
          <w:numId w:val="18"/>
        </w:numPr>
        <w:jc w:val="left"/>
      </w:pPr>
      <w:r w:rsidRPr="005E0DC2">
        <w:t>Så vidt mulig bør kommunen (administrativt eller politisk) være representert i styrende organ. Bruk av valgkomite bør være vedtektsfestet i kommunalt eide selskap.</w:t>
      </w:r>
    </w:p>
    <w:p w14:paraId="088CE0E2" w14:textId="77777777" w:rsidR="005872EB" w:rsidRPr="005E0DC2" w:rsidRDefault="005872EB" w:rsidP="005872EB">
      <w:pPr>
        <w:pStyle w:val="Ingenmellomrom"/>
        <w:numPr>
          <w:ilvl w:val="0"/>
          <w:numId w:val="18"/>
        </w:numPr>
        <w:jc w:val="left"/>
      </w:pPr>
      <w:r w:rsidRPr="005E0DC2">
        <w:t>Selskapene skal tilfredsstille normale krav til HMS og ha en godt organisert arbeidsgiverfunksjon.</w:t>
      </w:r>
    </w:p>
    <w:p w14:paraId="1F9BE717" w14:textId="77777777" w:rsidR="005872EB" w:rsidRPr="005E0DC2" w:rsidRDefault="005872EB" w:rsidP="005872EB">
      <w:pPr>
        <w:pStyle w:val="Ingenmellomrom"/>
        <w:numPr>
          <w:ilvl w:val="0"/>
          <w:numId w:val="18"/>
        </w:numPr>
        <w:jc w:val="left"/>
      </w:pPr>
      <w:r w:rsidRPr="005E0DC2">
        <w:t>Selskapene skal følge etiske retningslinjer på samme nivå som for kommunens egen virksomhet.</w:t>
      </w:r>
    </w:p>
    <w:p w14:paraId="3AFD1E8B" w14:textId="77777777" w:rsidR="005872EB" w:rsidRDefault="005872EB" w:rsidP="005872EB">
      <w:pPr>
        <w:pStyle w:val="Ingenmellomrom"/>
        <w:numPr>
          <w:ilvl w:val="0"/>
          <w:numId w:val="18"/>
        </w:numPr>
        <w:jc w:val="left"/>
      </w:pPr>
      <w:r w:rsidRPr="005E0DC2">
        <w:t xml:space="preserve">Selskapene skal ha klare retningslinjer som hindrer sosial dumping. </w:t>
      </w:r>
    </w:p>
    <w:p w14:paraId="1B899563" w14:textId="77777777" w:rsidR="005872EB" w:rsidRPr="005E0DC2" w:rsidRDefault="005872EB" w:rsidP="005872EB">
      <w:pPr>
        <w:pStyle w:val="Ingenmellomrom"/>
        <w:numPr>
          <w:ilvl w:val="0"/>
          <w:numId w:val="18"/>
        </w:numPr>
        <w:jc w:val="left"/>
      </w:pPr>
      <w:r w:rsidRPr="005E0DC2">
        <w:t>Lønnsnivået bør ligge på samme nivå</w:t>
      </w:r>
      <w:r>
        <w:t xml:space="preserve"> som eierkommun(ene)</w:t>
      </w:r>
      <w:r w:rsidRPr="005E0DC2">
        <w:t>, med mindre det er spisskompetanse som ikke  er naturlig å ansette i en kommune.</w:t>
      </w:r>
    </w:p>
    <w:p w14:paraId="0834B71B" w14:textId="77777777" w:rsidR="005872EB" w:rsidRPr="005E0DC2" w:rsidRDefault="005872EB" w:rsidP="005872EB">
      <w:pPr>
        <w:pStyle w:val="Ingenmellomrom"/>
        <w:numPr>
          <w:ilvl w:val="0"/>
          <w:numId w:val="18"/>
        </w:numPr>
        <w:jc w:val="left"/>
      </w:pPr>
      <w:r w:rsidRPr="005E0DC2">
        <w:t>Selskapene skal ha klare mål og retningslinjer for miljømessig bærekraftig drift.</w:t>
      </w:r>
    </w:p>
    <w:p w14:paraId="69614CDD" w14:textId="77777777" w:rsidR="005872EB" w:rsidRPr="005E0DC2" w:rsidRDefault="005872EB" w:rsidP="005872EB">
      <w:pPr>
        <w:pStyle w:val="Ingenmellomrom"/>
        <w:numPr>
          <w:ilvl w:val="0"/>
          <w:numId w:val="18"/>
        </w:numPr>
        <w:jc w:val="left"/>
      </w:pPr>
      <w:r w:rsidRPr="005E0DC2">
        <w:t>Selskapene skal være bevisst sitt samfunnsansvar i forhold til normal forretningsdrift og virksomhetsutvikling.</w:t>
      </w:r>
    </w:p>
    <w:p w14:paraId="54CEB41E" w14:textId="77777777" w:rsidR="005872EB" w:rsidRPr="00647011" w:rsidRDefault="005872EB" w:rsidP="005872EB">
      <w:pPr>
        <w:pStyle w:val="Ingenmellomrom"/>
        <w:numPr>
          <w:ilvl w:val="0"/>
          <w:numId w:val="18"/>
        </w:numPr>
        <w:jc w:val="left"/>
        <w:rPr>
          <w:i/>
        </w:rPr>
      </w:pPr>
      <w:r w:rsidRPr="005E0DC2">
        <w:t xml:space="preserve">Lønnsom </w:t>
      </w:r>
      <w:r>
        <w:t xml:space="preserve">og </w:t>
      </w:r>
      <w:r w:rsidRPr="005E0DC2">
        <w:t>forutsigbar drift</w:t>
      </w:r>
      <w:r>
        <w:t>, drevet etter</w:t>
      </w:r>
      <w:r w:rsidRPr="005E0DC2">
        <w:t xml:space="preserve"> </w:t>
      </w:r>
      <w:r>
        <w:t>bedrifts</w:t>
      </w:r>
      <w:r w:rsidRPr="005E0DC2">
        <w:t xml:space="preserve">økonomiske prinsipper. </w:t>
      </w:r>
    </w:p>
    <w:p w14:paraId="18E0CA14" w14:textId="77777777" w:rsidR="005872EB" w:rsidRPr="00647011" w:rsidRDefault="005872EB" w:rsidP="005872EB">
      <w:pPr>
        <w:pStyle w:val="Ingenmellomrom"/>
        <w:jc w:val="left"/>
        <w:rPr>
          <w:i/>
        </w:rPr>
      </w:pPr>
    </w:p>
    <w:p w14:paraId="02B51951" w14:textId="77777777" w:rsidR="005872EB" w:rsidRPr="005E0DC2" w:rsidRDefault="005872EB" w:rsidP="005872EB">
      <w:pPr>
        <w:pStyle w:val="Ingenmellomrom"/>
        <w:jc w:val="left"/>
      </w:pPr>
      <w:r w:rsidRPr="005E0DC2">
        <w:t xml:space="preserve">Kommunens styring av egne selskaper og selskapsinteresser skal skje i henhold til retningslinjer vedtatt av </w:t>
      </w:r>
      <w:r>
        <w:t xml:space="preserve">Glåmdal Regionråd januar </w:t>
      </w:r>
      <w:r w:rsidRPr="005E0DC2">
        <w:t>2009 i do</w:t>
      </w:r>
      <w:r>
        <w:t xml:space="preserve">kumentet ”God Selskapsstyring”. </w:t>
      </w:r>
      <w:r w:rsidRPr="005E0DC2">
        <w:t>Rullert versjon</w:t>
      </w:r>
      <w:r>
        <w:t>, vedtatt</w:t>
      </w:r>
      <w:r w:rsidRPr="005E0DC2">
        <w:t xml:space="preserve"> </w:t>
      </w:r>
      <w:r>
        <w:t>29.09.2016 (vedlegg 1).</w:t>
      </w:r>
    </w:p>
    <w:p w14:paraId="7898E6CE" w14:textId="77777777" w:rsidR="005872EB" w:rsidRPr="005E0DC2" w:rsidRDefault="005872EB" w:rsidP="005872EB">
      <w:pPr>
        <w:pStyle w:val="Overskrift1"/>
      </w:pPr>
      <w:bookmarkStart w:id="6" w:name="_Toc465415541"/>
      <w:r w:rsidRPr="005E0DC2">
        <w:t>Eierstyring</w:t>
      </w:r>
      <w:bookmarkEnd w:id="6"/>
    </w:p>
    <w:p w14:paraId="1CDB5764" w14:textId="77777777" w:rsidR="005872EB" w:rsidRDefault="005872EB" w:rsidP="005872EB">
      <w:pPr>
        <w:jc w:val="left"/>
      </w:pPr>
      <w:r w:rsidRPr="005E0DC2">
        <w:t>Eierstyring er noe annet enn selskapsstyring! Dokumentet ”God Selskapsstyring” pkt. 1.4 Eierskapsmeldingen</w:t>
      </w:r>
      <w:r>
        <w:t>,</w:t>
      </w:r>
      <w:r w:rsidRPr="005E0DC2">
        <w:t xml:space="preserve"> sier følgende: Eierskapsmeldingens rolle er årlig å tilrettelegge for en diskusjon i kommunestyret om:</w:t>
      </w:r>
    </w:p>
    <w:p w14:paraId="25B446C2" w14:textId="77777777" w:rsidR="005872EB" w:rsidRPr="005E0DC2" w:rsidRDefault="005872EB" w:rsidP="005872EB">
      <w:pPr>
        <w:pStyle w:val="Ingenmellomrom"/>
        <w:numPr>
          <w:ilvl w:val="0"/>
          <w:numId w:val="4"/>
        </w:numPr>
        <w:jc w:val="left"/>
      </w:pPr>
      <w:r w:rsidRPr="005E0DC2">
        <w:t>Kommunens system for styring av sitt eierskap og sine selskaper (organisering)</w:t>
      </w:r>
    </w:p>
    <w:p w14:paraId="100B597F" w14:textId="77777777" w:rsidR="005872EB" w:rsidRPr="005E0DC2" w:rsidRDefault="005872EB" w:rsidP="005872EB">
      <w:pPr>
        <w:pStyle w:val="Ingenmellomrom"/>
        <w:numPr>
          <w:ilvl w:val="0"/>
          <w:numId w:val="4"/>
        </w:numPr>
        <w:jc w:val="left"/>
      </w:pPr>
      <w:r w:rsidRPr="005E0DC2">
        <w:t xml:space="preserve">Oppnådde resultater fra selskapene siste arbeidsår basert på selskapenes egne årsmeldinger (resultatvurdering) </w:t>
      </w:r>
    </w:p>
    <w:p w14:paraId="1E750886" w14:textId="77777777" w:rsidR="005872EB" w:rsidRPr="005E0DC2" w:rsidRDefault="005872EB" w:rsidP="005872EB">
      <w:pPr>
        <w:pStyle w:val="Ingenmellomrom"/>
        <w:numPr>
          <w:ilvl w:val="0"/>
          <w:numId w:val="4"/>
        </w:numPr>
        <w:jc w:val="left"/>
      </w:pPr>
      <w:r w:rsidRPr="005E0DC2">
        <w:t xml:space="preserve">Kommunens mål, rammer og forventninger til selskapenes videre utvikling (eierstrategi) </w:t>
      </w:r>
    </w:p>
    <w:p w14:paraId="0AD4B6AE" w14:textId="77777777" w:rsidR="005872EB" w:rsidRPr="005E0DC2" w:rsidRDefault="005872EB" w:rsidP="005872EB">
      <w:pPr>
        <w:pStyle w:val="Ingenmellomrom"/>
        <w:numPr>
          <w:ilvl w:val="0"/>
          <w:numId w:val="4"/>
        </w:numPr>
        <w:jc w:val="left"/>
      </w:pPr>
      <w:r w:rsidRPr="005E0DC2">
        <w:t>Vurdering om fortsatt eierskap eller avhending. Hva er verdien av selskapet. Finnes det kjøper?</w:t>
      </w:r>
    </w:p>
    <w:p w14:paraId="1D70D4F4" w14:textId="77777777" w:rsidR="005872EB" w:rsidRPr="005E0DC2" w:rsidRDefault="005872EB" w:rsidP="005872EB">
      <w:pPr>
        <w:pStyle w:val="Ingenmellomrom"/>
        <w:ind w:left="720"/>
        <w:jc w:val="left"/>
      </w:pPr>
    </w:p>
    <w:p w14:paraId="0CA660C5" w14:textId="77777777" w:rsidR="005872EB" w:rsidRPr="005E0DC2" w:rsidRDefault="005872EB" w:rsidP="005872EB">
      <w:pPr>
        <w:pStyle w:val="Ingenmellomrom"/>
        <w:jc w:val="left"/>
      </w:pPr>
      <w:r w:rsidRPr="005E0DC2">
        <w:t>Eierskapsmeldingen fremlegges årlig tidlig på høsten. I tillegg kan det fortrinnsvis hvert år holdes dialogmøter med selskapenes ledelse.</w:t>
      </w:r>
    </w:p>
    <w:p w14:paraId="65DB2E05" w14:textId="77777777" w:rsidR="005872EB" w:rsidRPr="005E0DC2" w:rsidRDefault="005872EB" w:rsidP="005872EB">
      <w:pPr>
        <w:pStyle w:val="Ingenmellomrom"/>
        <w:jc w:val="left"/>
      </w:pPr>
    </w:p>
    <w:p w14:paraId="24816875" w14:textId="77777777" w:rsidR="005872EB" w:rsidRPr="005E0DC2" w:rsidRDefault="005872EB" w:rsidP="005872EB">
      <w:pPr>
        <w:pStyle w:val="Ingenmellomrom"/>
        <w:jc w:val="left"/>
      </w:pPr>
      <w:r w:rsidRPr="005E0DC2">
        <w:t>Dette dokumentet – Eierskapsmelding 2016 gir oversikt over kommunens viktigste selskaper og eierskap, stort sett basert på opplysninger innhentet fra selskapene</w:t>
      </w:r>
      <w:r>
        <w:t>s årsmeldinger, samt informasjon fra Odal økonomikontor</w:t>
      </w:r>
      <w:r w:rsidRPr="005E0DC2">
        <w:t>.</w:t>
      </w:r>
    </w:p>
    <w:p w14:paraId="139126E6" w14:textId="77777777" w:rsidR="005872EB" w:rsidRDefault="005872EB" w:rsidP="005872EB">
      <w:pPr>
        <w:pStyle w:val="Overskrift1"/>
      </w:pPr>
      <w:bookmarkStart w:id="7" w:name="_Toc465415542"/>
      <w:r w:rsidRPr="005E0DC2">
        <w:t xml:space="preserve">Oversikt over </w:t>
      </w:r>
      <w:r>
        <w:t>eierandeler</w:t>
      </w:r>
      <w:bookmarkEnd w:id="7"/>
    </w:p>
    <w:p w14:paraId="428E0997" w14:textId="77777777" w:rsidR="005872EB" w:rsidRPr="00E9616F" w:rsidRDefault="005872EB" w:rsidP="005872EB">
      <w:pPr>
        <w:jc w:val="left"/>
      </w:pPr>
      <w:r>
        <w:t>Under vises oversikt over selskap hvor kommunen har en eierandel. Tabellen inneholder ikke samarbeid etter kommuneloven §27/28.</w:t>
      </w:r>
    </w:p>
    <w:tbl>
      <w:tblPr>
        <w:tblW w:w="9260" w:type="dxa"/>
        <w:tblInd w:w="6" w:type="dxa"/>
        <w:tblLayout w:type="fixed"/>
        <w:tblCellMar>
          <w:left w:w="0" w:type="dxa"/>
          <w:right w:w="0" w:type="dxa"/>
        </w:tblCellMar>
        <w:tblLook w:val="01E0" w:firstRow="1" w:lastRow="1" w:firstColumn="1" w:lastColumn="1" w:noHBand="0" w:noVBand="0"/>
      </w:tblPr>
      <w:tblGrid>
        <w:gridCol w:w="3448"/>
        <w:gridCol w:w="1701"/>
        <w:gridCol w:w="1276"/>
        <w:gridCol w:w="1417"/>
        <w:gridCol w:w="1418"/>
      </w:tblGrid>
      <w:tr w:rsidR="005872EB" w:rsidRPr="00E9616F" w14:paraId="0818BC2A" w14:textId="77777777" w:rsidTr="005872EB">
        <w:trPr>
          <w:trHeight w:hRule="exact" w:val="298"/>
        </w:trPr>
        <w:tc>
          <w:tcPr>
            <w:tcW w:w="3448" w:type="dxa"/>
            <w:tcBorders>
              <w:top w:val="single" w:sz="5" w:space="0" w:color="000000"/>
              <w:left w:val="single" w:sz="5" w:space="0" w:color="000000"/>
              <w:bottom w:val="single" w:sz="5" w:space="0" w:color="000000"/>
              <w:right w:val="single" w:sz="5" w:space="0" w:color="000000"/>
            </w:tcBorders>
            <w:shd w:val="clear" w:color="auto" w:fill="C0C0C0"/>
          </w:tcPr>
          <w:p w14:paraId="5E12BCFF" w14:textId="77777777" w:rsidR="005872EB" w:rsidRPr="00E9616F" w:rsidRDefault="005872EB" w:rsidP="005872EB">
            <w:r w:rsidRPr="00E9616F">
              <w:t>Selskap</w:t>
            </w:r>
          </w:p>
        </w:tc>
        <w:tc>
          <w:tcPr>
            <w:tcW w:w="1701" w:type="dxa"/>
            <w:tcBorders>
              <w:top w:val="single" w:sz="5" w:space="0" w:color="000000"/>
              <w:left w:val="single" w:sz="5" w:space="0" w:color="000000"/>
              <w:bottom w:val="single" w:sz="5" w:space="0" w:color="000000"/>
              <w:right w:val="single" w:sz="5" w:space="0" w:color="000000"/>
            </w:tcBorders>
            <w:shd w:val="clear" w:color="auto" w:fill="C0C0C0"/>
          </w:tcPr>
          <w:p w14:paraId="0FE965FF" w14:textId="77777777" w:rsidR="005872EB" w:rsidRPr="00E9616F" w:rsidRDefault="005872EB" w:rsidP="005872EB">
            <w:pPr>
              <w:jc w:val="center"/>
            </w:pPr>
            <w:r w:rsidRPr="00E9616F">
              <w:t>Bokført verdi 201</w:t>
            </w:r>
            <w:r>
              <w:t>5</w:t>
            </w:r>
          </w:p>
        </w:tc>
        <w:tc>
          <w:tcPr>
            <w:tcW w:w="1276" w:type="dxa"/>
            <w:tcBorders>
              <w:top w:val="single" w:sz="5" w:space="0" w:color="000000"/>
              <w:left w:val="single" w:sz="5" w:space="0" w:color="000000"/>
              <w:bottom w:val="single" w:sz="5" w:space="0" w:color="000000"/>
              <w:right w:val="single" w:sz="5" w:space="0" w:color="000000"/>
            </w:tcBorders>
            <w:shd w:val="clear" w:color="auto" w:fill="C0C0C0"/>
          </w:tcPr>
          <w:p w14:paraId="07FA9592" w14:textId="77777777" w:rsidR="005872EB" w:rsidRPr="00E9616F" w:rsidRDefault="005872EB" w:rsidP="005872EB">
            <w:pPr>
              <w:jc w:val="center"/>
            </w:pPr>
            <w:r w:rsidRPr="00E9616F">
              <w:t>Eierandel</w:t>
            </w:r>
          </w:p>
        </w:tc>
        <w:tc>
          <w:tcPr>
            <w:tcW w:w="1417" w:type="dxa"/>
            <w:tcBorders>
              <w:top w:val="single" w:sz="5" w:space="0" w:color="000000"/>
              <w:left w:val="single" w:sz="5" w:space="0" w:color="000000"/>
              <w:bottom w:val="single" w:sz="5" w:space="0" w:color="000000"/>
              <w:right w:val="single" w:sz="5" w:space="0" w:color="000000"/>
            </w:tcBorders>
            <w:shd w:val="clear" w:color="auto" w:fill="C0C0C0"/>
          </w:tcPr>
          <w:p w14:paraId="3348C2C7" w14:textId="77777777" w:rsidR="005872EB" w:rsidRPr="00E9616F" w:rsidRDefault="005872EB" w:rsidP="005872EB">
            <w:pPr>
              <w:jc w:val="center"/>
            </w:pPr>
            <w:r w:rsidRPr="00E9616F">
              <w:t>Bidrag i 2015</w:t>
            </w:r>
          </w:p>
        </w:tc>
        <w:tc>
          <w:tcPr>
            <w:tcW w:w="1418" w:type="dxa"/>
            <w:tcBorders>
              <w:top w:val="single" w:sz="5" w:space="0" w:color="000000"/>
              <w:left w:val="single" w:sz="5" w:space="0" w:color="000000"/>
              <w:bottom w:val="single" w:sz="5" w:space="0" w:color="000000"/>
              <w:right w:val="single" w:sz="5" w:space="0" w:color="000000"/>
            </w:tcBorders>
            <w:shd w:val="clear" w:color="auto" w:fill="C0C0C0"/>
          </w:tcPr>
          <w:p w14:paraId="096523BD" w14:textId="77777777" w:rsidR="005872EB" w:rsidRPr="00E9616F" w:rsidRDefault="005872EB" w:rsidP="005872EB">
            <w:pPr>
              <w:jc w:val="center"/>
            </w:pPr>
            <w:r w:rsidRPr="00E9616F">
              <w:t>Utbytte 2015</w:t>
            </w:r>
          </w:p>
        </w:tc>
      </w:tr>
      <w:tr w:rsidR="005872EB" w:rsidRPr="00E9616F" w14:paraId="770B2EA7" w14:textId="77777777" w:rsidTr="005872EB">
        <w:trPr>
          <w:trHeight w:hRule="exact" w:val="633"/>
        </w:trPr>
        <w:tc>
          <w:tcPr>
            <w:tcW w:w="3448" w:type="dxa"/>
            <w:tcBorders>
              <w:top w:val="single" w:sz="5" w:space="0" w:color="000000"/>
              <w:left w:val="single" w:sz="5" w:space="0" w:color="000000"/>
              <w:bottom w:val="single" w:sz="5" w:space="0" w:color="000000"/>
              <w:right w:val="single" w:sz="5" w:space="0" w:color="000000"/>
            </w:tcBorders>
          </w:tcPr>
          <w:p w14:paraId="37F75B12" w14:textId="77777777" w:rsidR="005872EB" w:rsidRPr="00E9616F" w:rsidRDefault="005872EB" w:rsidP="005872EB">
            <w:pPr>
              <w:jc w:val="left"/>
            </w:pPr>
            <w:r w:rsidRPr="00E9616F">
              <w:t>AS NIPRO Nord-Odal</w:t>
            </w:r>
          </w:p>
        </w:tc>
        <w:tc>
          <w:tcPr>
            <w:tcW w:w="1701" w:type="dxa"/>
            <w:tcBorders>
              <w:top w:val="single" w:sz="5" w:space="0" w:color="000000"/>
              <w:left w:val="single" w:sz="5" w:space="0" w:color="000000"/>
              <w:bottom w:val="single" w:sz="5" w:space="0" w:color="000000"/>
              <w:right w:val="single" w:sz="5" w:space="0" w:color="000000"/>
            </w:tcBorders>
          </w:tcPr>
          <w:p w14:paraId="276D83C7" w14:textId="77777777" w:rsidR="005872EB" w:rsidRPr="00E9616F" w:rsidRDefault="005872EB" w:rsidP="005872EB">
            <w:pPr>
              <w:jc w:val="right"/>
            </w:pPr>
            <w:r w:rsidRPr="00E9616F">
              <w:t>1 000 000</w:t>
            </w:r>
          </w:p>
        </w:tc>
        <w:tc>
          <w:tcPr>
            <w:tcW w:w="1276" w:type="dxa"/>
            <w:tcBorders>
              <w:top w:val="single" w:sz="5" w:space="0" w:color="000000"/>
              <w:left w:val="single" w:sz="5" w:space="0" w:color="000000"/>
              <w:bottom w:val="single" w:sz="5" w:space="0" w:color="000000"/>
              <w:right w:val="single" w:sz="5" w:space="0" w:color="000000"/>
            </w:tcBorders>
          </w:tcPr>
          <w:p w14:paraId="2F6532A6" w14:textId="77777777" w:rsidR="005872EB" w:rsidRPr="00E9616F" w:rsidRDefault="005872EB" w:rsidP="005872EB">
            <w:pPr>
              <w:jc w:val="right"/>
            </w:pPr>
            <w:r w:rsidRPr="00E9616F">
              <w:t>100%</w:t>
            </w:r>
          </w:p>
        </w:tc>
        <w:tc>
          <w:tcPr>
            <w:tcW w:w="1417" w:type="dxa"/>
            <w:tcBorders>
              <w:top w:val="single" w:sz="5" w:space="0" w:color="000000"/>
              <w:left w:val="single" w:sz="5" w:space="0" w:color="000000"/>
              <w:bottom w:val="single" w:sz="5" w:space="0" w:color="000000"/>
              <w:right w:val="single" w:sz="5" w:space="0" w:color="000000"/>
            </w:tcBorders>
          </w:tcPr>
          <w:p w14:paraId="5854DD79" w14:textId="77777777" w:rsidR="005872EB" w:rsidRPr="00E9616F" w:rsidRDefault="005872EB" w:rsidP="005872EB">
            <w:pPr>
              <w:jc w:val="right"/>
            </w:pPr>
            <w:r w:rsidRPr="00E9616F">
              <w:t xml:space="preserve">0 </w:t>
            </w:r>
          </w:p>
        </w:tc>
        <w:tc>
          <w:tcPr>
            <w:tcW w:w="1418" w:type="dxa"/>
            <w:tcBorders>
              <w:top w:val="single" w:sz="5" w:space="0" w:color="000000"/>
              <w:left w:val="single" w:sz="5" w:space="0" w:color="000000"/>
              <w:bottom w:val="single" w:sz="5" w:space="0" w:color="000000"/>
              <w:right w:val="single" w:sz="5" w:space="0" w:color="000000"/>
            </w:tcBorders>
          </w:tcPr>
          <w:p w14:paraId="4AC15C9F" w14:textId="77777777" w:rsidR="005872EB" w:rsidRPr="00E9616F" w:rsidRDefault="005872EB" w:rsidP="005872EB">
            <w:pPr>
              <w:jc w:val="right"/>
            </w:pPr>
            <w:r>
              <w:t>(Husleie 304 000)</w:t>
            </w:r>
          </w:p>
        </w:tc>
      </w:tr>
      <w:tr w:rsidR="005872EB" w:rsidRPr="00E9616F" w14:paraId="34906791" w14:textId="77777777" w:rsidTr="005872EB">
        <w:trPr>
          <w:trHeight w:hRule="exact" w:val="543"/>
        </w:trPr>
        <w:tc>
          <w:tcPr>
            <w:tcW w:w="3448" w:type="dxa"/>
            <w:tcBorders>
              <w:top w:val="single" w:sz="5" w:space="0" w:color="000000"/>
              <w:left w:val="single" w:sz="5" w:space="0" w:color="000000"/>
              <w:bottom w:val="single" w:sz="5" w:space="0" w:color="000000"/>
              <w:right w:val="single" w:sz="5" w:space="0" w:color="000000"/>
            </w:tcBorders>
          </w:tcPr>
          <w:p w14:paraId="0309B648" w14:textId="77777777" w:rsidR="005872EB" w:rsidRPr="00E9616F" w:rsidRDefault="005872EB" w:rsidP="005872EB">
            <w:pPr>
              <w:jc w:val="left"/>
            </w:pPr>
            <w:r w:rsidRPr="00E9616F">
              <w:t>Eidsiva Energi AS</w:t>
            </w:r>
          </w:p>
        </w:tc>
        <w:tc>
          <w:tcPr>
            <w:tcW w:w="1701" w:type="dxa"/>
            <w:tcBorders>
              <w:top w:val="single" w:sz="5" w:space="0" w:color="000000"/>
              <w:left w:val="single" w:sz="5" w:space="0" w:color="000000"/>
              <w:bottom w:val="single" w:sz="5" w:space="0" w:color="000000"/>
              <w:right w:val="single" w:sz="5" w:space="0" w:color="000000"/>
            </w:tcBorders>
          </w:tcPr>
          <w:p w14:paraId="26A29424" w14:textId="77777777" w:rsidR="005872EB" w:rsidRPr="00E9616F" w:rsidRDefault="005872EB" w:rsidP="005872EB">
            <w:pPr>
              <w:jc w:val="right"/>
            </w:pPr>
            <w:r w:rsidRPr="00E9616F">
              <w:t>5 979 310</w:t>
            </w:r>
          </w:p>
        </w:tc>
        <w:tc>
          <w:tcPr>
            <w:tcW w:w="1276" w:type="dxa"/>
            <w:tcBorders>
              <w:top w:val="single" w:sz="5" w:space="0" w:color="000000"/>
              <w:left w:val="single" w:sz="5" w:space="0" w:color="000000"/>
              <w:bottom w:val="single" w:sz="5" w:space="0" w:color="000000"/>
              <w:right w:val="single" w:sz="5" w:space="0" w:color="000000"/>
            </w:tcBorders>
          </w:tcPr>
          <w:p w14:paraId="4619F475" w14:textId="77777777" w:rsidR="005872EB" w:rsidRPr="00E9616F" w:rsidRDefault="005872EB" w:rsidP="005872EB">
            <w:pPr>
              <w:jc w:val="right"/>
            </w:pPr>
            <w:r w:rsidRPr="00E9616F">
              <w:t>0,34 %</w:t>
            </w:r>
          </w:p>
        </w:tc>
        <w:tc>
          <w:tcPr>
            <w:tcW w:w="1417" w:type="dxa"/>
            <w:tcBorders>
              <w:top w:val="single" w:sz="5" w:space="0" w:color="000000"/>
              <w:left w:val="single" w:sz="5" w:space="0" w:color="000000"/>
              <w:bottom w:val="single" w:sz="5" w:space="0" w:color="000000"/>
              <w:right w:val="single" w:sz="5" w:space="0" w:color="000000"/>
            </w:tcBorders>
          </w:tcPr>
          <w:p w14:paraId="6CC41301" w14:textId="77777777" w:rsidR="005872EB" w:rsidRPr="00E9616F" w:rsidRDefault="005872EB" w:rsidP="005872EB">
            <w:pPr>
              <w:jc w:val="right"/>
            </w:pPr>
            <w:r w:rsidRPr="00E9616F">
              <w:t>Ansvarlig lån 5,1 mill</w:t>
            </w:r>
            <w:r>
              <w:t>. Rente 350’</w:t>
            </w:r>
          </w:p>
        </w:tc>
        <w:tc>
          <w:tcPr>
            <w:tcW w:w="1418" w:type="dxa"/>
            <w:tcBorders>
              <w:top w:val="single" w:sz="5" w:space="0" w:color="000000"/>
              <w:left w:val="single" w:sz="5" w:space="0" w:color="000000"/>
              <w:bottom w:val="single" w:sz="5" w:space="0" w:color="000000"/>
              <w:right w:val="single" w:sz="5" w:space="0" w:color="000000"/>
            </w:tcBorders>
          </w:tcPr>
          <w:p w14:paraId="3919F9C9" w14:textId="77777777" w:rsidR="005872EB" w:rsidRPr="00E9616F" w:rsidRDefault="005872EB" w:rsidP="005872EB">
            <w:pPr>
              <w:jc w:val="right"/>
            </w:pPr>
            <w:r w:rsidRPr="00E9616F">
              <w:t>649</w:t>
            </w:r>
            <w:r>
              <w:t xml:space="preserve"> </w:t>
            </w:r>
            <w:r w:rsidRPr="00E9616F">
              <w:t>000</w:t>
            </w:r>
          </w:p>
        </w:tc>
      </w:tr>
      <w:tr w:rsidR="005872EB" w:rsidRPr="00E9616F" w14:paraId="27B055A1" w14:textId="77777777" w:rsidTr="005872EB">
        <w:trPr>
          <w:trHeight w:hRule="exact" w:val="300"/>
        </w:trPr>
        <w:tc>
          <w:tcPr>
            <w:tcW w:w="3448" w:type="dxa"/>
            <w:tcBorders>
              <w:top w:val="single" w:sz="5" w:space="0" w:color="000000"/>
              <w:left w:val="single" w:sz="5" w:space="0" w:color="000000"/>
              <w:bottom w:val="single" w:sz="5" w:space="0" w:color="000000"/>
              <w:right w:val="single" w:sz="5" w:space="0" w:color="000000"/>
            </w:tcBorders>
          </w:tcPr>
          <w:p w14:paraId="22E1ED76" w14:textId="77777777" w:rsidR="005872EB" w:rsidRPr="00E9616F" w:rsidRDefault="005872EB" w:rsidP="005872EB">
            <w:pPr>
              <w:jc w:val="left"/>
            </w:pPr>
            <w:r w:rsidRPr="00E9616F">
              <w:t>Hedmark Kunnskapspark AS</w:t>
            </w:r>
          </w:p>
        </w:tc>
        <w:tc>
          <w:tcPr>
            <w:tcW w:w="1701" w:type="dxa"/>
            <w:tcBorders>
              <w:top w:val="single" w:sz="5" w:space="0" w:color="000000"/>
              <w:left w:val="single" w:sz="5" w:space="0" w:color="000000"/>
              <w:bottom w:val="single" w:sz="5" w:space="0" w:color="000000"/>
              <w:right w:val="single" w:sz="5" w:space="0" w:color="000000"/>
            </w:tcBorders>
          </w:tcPr>
          <w:p w14:paraId="505F7BCB" w14:textId="77777777" w:rsidR="005872EB" w:rsidRPr="00E9616F" w:rsidRDefault="005872EB" w:rsidP="005872EB">
            <w:pPr>
              <w:jc w:val="right"/>
            </w:pPr>
            <w:r w:rsidRPr="00E9616F">
              <w:t>1 375</w:t>
            </w:r>
          </w:p>
        </w:tc>
        <w:tc>
          <w:tcPr>
            <w:tcW w:w="1276" w:type="dxa"/>
            <w:tcBorders>
              <w:top w:val="single" w:sz="5" w:space="0" w:color="000000"/>
              <w:left w:val="single" w:sz="5" w:space="0" w:color="000000"/>
              <w:bottom w:val="single" w:sz="5" w:space="0" w:color="000000"/>
              <w:right w:val="single" w:sz="5" w:space="0" w:color="000000"/>
            </w:tcBorders>
          </w:tcPr>
          <w:p w14:paraId="7A1CEFDD" w14:textId="77777777" w:rsidR="005872EB" w:rsidRPr="00E9616F" w:rsidRDefault="005872EB" w:rsidP="005872EB">
            <w:pPr>
              <w:jc w:val="right"/>
            </w:pPr>
            <w:r w:rsidRPr="00E9616F">
              <w:t>0,17 %</w:t>
            </w:r>
          </w:p>
        </w:tc>
        <w:tc>
          <w:tcPr>
            <w:tcW w:w="1417" w:type="dxa"/>
            <w:tcBorders>
              <w:top w:val="single" w:sz="5" w:space="0" w:color="000000"/>
              <w:left w:val="single" w:sz="5" w:space="0" w:color="000000"/>
              <w:bottom w:val="single" w:sz="5" w:space="0" w:color="000000"/>
              <w:right w:val="single" w:sz="5" w:space="0" w:color="000000"/>
            </w:tcBorders>
          </w:tcPr>
          <w:p w14:paraId="432AD850" w14:textId="77777777" w:rsidR="005872EB" w:rsidRPr="00E9616F" w:rsidRDefault="005872EB" w:rsidP="005872EB">
            <w:pPr>
              <w:jc w:val="right"/>
            </w:pPr>
            <w:r w:rsidRPr="00E9616F">
              <w:t>0</w:t>
            </w:r>
          </w:p>
        </w:tc>
        <w:tc>
          <w:tcPr>
            <w:tcW w:w="1418" w:type="dxa"/>
            <w:tcBorders>
              <w:top w:val="single" w:sz="5" w:space="0" w:color="000000"/>
              <w:left w:val="single" w:sz="5" w:space="0" w:color="000000"/>
              <w:bottom w:val="single" w:sz="5" w:space="0" w:color="000000"/>
              <w:right w:val="single" w:sz="5" w:space="0" w:color="000000"/>
            </w:tcBorders>
          </w:tcPr>
          <w:p w14:paraId="5DB9459C" w14:textId="77777777" w:rsidR="005872EB" w:rsidRPr="00E9616F" w:rsidRDefault="005872EB" w:rsidP="005872EB">
            <w:pPr>
              <w:jc w:val="right"/>
            </w:pPr>
            <w:r w:rsidRPr="00E9616F">
              <w:t>0</w:t>
            </w:r>
          </w:p>
        </w:tc>
      </w:tr>
      <w:tr w:rsidR="005872EB" w:rsidRPr="00E9616F" w14:paraId="506AECB5" w14:textId="77777777" w:rsidTr="005872EB">
        <w:trPr>
          <w:trHeight w:hRule="exact" w:val="540"/>
        </w:trPr>
        <w:tc>
          <w:tcPr>
            <w:tcW w:w="3448" w:type="dxa"/>
            <w:tcBorders>
              <w:top w:val="single" w:sz="5" w:space="0" w:color="000000"/>
              <w:left w:val="single" w:sz="5" w:space="0" w:color="000000"/>
              <w:bottom w:val="single" w:sz="5" w:space="0" w:color="000000"/>
              <w:right w:val="single" w:sz="5" w:space="0" w:color="000000"/>
            </w:tcBorders>
          </w:tcPr>
          <w:p w14:paraId="32D1C0CE" w14:textId="77777777" w:rsidR="005872EB" w:rsidRPr="00E9616F" w:rsidRDefault="005872EB" w:rsidP="005872EB">
            <w:pPr>
              <w:jc w:val="left"/>
            </w:pPr>
            <w:r w:rsidRPr="00E9616F">
              <w:t>Destinasjon Sør-Hedmark AS</w:t>
            </w:r>
          </w:p>
        </w:tc>
        <w:tc>
          <w:tcPr>
            <w:tcW w:w="1701" w:type="dxa"/>
            <w:tcBorders>
              <w:top w:val="single" w:sz="5" w:space="0" w:color="000000"/>
              <w:left w:val="single" w:sz="5" w:space="0" w:color="000000"/>
              <w:bottom w:val="single" w:sz="5" w:space="0" w:color="000000"/>
              <w:right w:val="single" w:sz="5" w:space="0" w:color="000000"/>
            </w:tcBorders>
          </w:tcPr>
          <w:p w14:paraId="33DE64F8" w14:textId="77777777" w:rsidR="005872EB" w:rsidRPr="00E9616F" w:rsidRDefault="005872EB" w:rsidP="005872EB">
            <w:pPr>
              <w:jc w:val="right"/>
            </w:pPr>
            <w:r w:rsidRPr="00E9616F">
              <w:t>?</w:t>
            </w:r>
          </w:p>
        </w:tc>
        <w:tc>
          <w:tcPr>
            <w:tcW w:w="1276" w:type="dxa"/>
            <w:tcBorders>
              <w:top w:val="single" w:sz="5" w:space="0" w:color="000000"/>
              <w:left w:val="single" w:sz="5" w:space="0" w:color="000000"/>
              <w:bottom w:val="single" w:sz="5" w:space="0" w:color="000000"/>
              <w:right w:val="single" w:sz="5" w:space="0" w:color="000000"/>
            </w:tcBorders>
          </w:tcPr>
          <w:p w14:paraId="75D45887" w14:textId="77777777" w:rsidR="005872EB" w:rsidRPr="00E9616F" w:rsidRDefault="005872EB" w:rsidP="005872EB">
            <w:pPr>
              <w:jc w:val="right"/>
            </w:pPr>
            <w:r w:rsidRPr="00E9616F">
              <w:t>10 aksjer</w:t>
            </w:r>
          </w:p>
        </w:tc>
        <w:tc>
          <w:tcPr>
            <w:tcW w:w="1417" w:type="dxa"/>
            <w:tcBorders>
              <w:top w:val="single" w:sz="5" w:space="0" w:color="000000"/>
              <w:left w:val="single" w:sz="5" w:space="0" w:color="000000"/>
              <w:bottom w:val="single" w:sz="5" w:space="0" w:color="000000"/>
              <w:right w:val="single" w:sz="5" w:space="0" w:color="000000"/>
            </w:tcBorders>
          </w:tcPr>
          <w:p w14:paraId="6E553C75" w14:textId="77777777" w:rsidR="005872EB" w:rsidRPr="00E9616F" w:rsidRDefault="005872EB" w:rsidP="005872EB">
            <w:pPr>
              <w:jc w:val="right"/>
            </w:pPr>
            <w:r w:rsidRPr="00E9616F">
              <w:t>Serviceavgift</w:t>
            </w:r>
            <w:r w:rsidRPr="00E9616F">
              <w:br/>
              <w:t>51</w:t>
            </w:r>
            <w:r>
              <w:t xml:space="preserve"> </w:t>
            </w:r>
            <w:r w:rsidRPr="00E9616F">
              <w:t>000</w:t>
            </w:r>
          </w:p>
        </w:tc>
        <w:tc>
          <w:tcPr>
            <w:tcW w:w="1418" w:type="dxa"/>
            <w:tcBorders>
              <w:top w:val="single" w:sz="5" w:space="0" w:color="000000"/>
              <w:left w:val="single" w:sz="5" w:space="0" w:color="000000"/>
              <w:bottom w:val="single" w:sz="5" w:space="0" w:color="000000"/>
              <w:right w:val="single" w:sz="5" w:space="0" w:color="000000"/>
            </w:tcBorders>
          </w:tcPr>
          <w:p w14:paraId="56FD59CD" w14:textId="77777777" w:rsidR="005872EB" w:rsidRPr="00E9616F" w:rsidRDefault="005872EB" w:rsidP="005872EB">
            <w:pPr>
              <w:jc w:val="right"/>
            </w:pPr>
            <w:r w:rsidRPr="00E9616F">
              <w:t>0</w:t>
            </w:r>
          </w:p>
        </w:tc>
      </w:tr>
      <w:tr w:rsidR="005872EB" w:rsidRPr="00E9616F" w14:paraId="047F7970" w14:textId="77777777" w:rsidTr="005872EB">
        <w:trPr>
          <w:trHeight w:hRule="exact" w:val="298"/>
        </w:trPr>
        <w:tc>
          <w:tcPr>
            <w:tcW w:w="3448" w:type="dxa"/>
            <w:tcBorders>
              <w:top w:val="single" w:sz="5" w:space="0" w:color="000000"/>
              <w:left w:val="single" w:sz="5" w:space="0" w:color="000000"/>
              <w:bottom w:val="single" w:sz="5" w:space="0" w:color="000000"/>
              <w:right w:val="single" w:sz="5" w:space="0" w:color="000000"/>
            </w:tcBorders>
          </w:tcPr>
          <w:p w14:paraId="3107B06D" w14:textId="77777777" w:rsidR="005872EB" w:rsidRPr="00E9616F" w:rsidRDefault="005872EB" w:rsidP="005872EB">
            <w:pPr>
              <w:jc w:val="left"/>
            </w:pPr>
            <w:r w:rsidRPr="00E9616F">
              <w:t>Nord-Odal kommuneskoger KF</w:t>
            </w:r>
          </w:p>
        </w:tc>
        <w:tc>
          <w:tcPr>
            <w:tcW w:w="1701" w:type="dxa"/>
            <w:tcBorders>
              <w:top w:val="single" w:sz="5" w:space="0" w:color="000000"/>
              <w:left w:val="single" w:sz="5" w:space="0" w:color="000000"/>
              <w:bottom w:val="single" w:sz="5" w:space="0" w:color="000000"/>
              <w:right w:val="single" w:sz="5" w:space="0" w:color="000000"/>
            </w:tcBorders>
          </w:tcPr>
          <w:p w14:paraId="0F0802D1" w14:textId="77777777" w:rsidR="005872EB" w:rsidRPr="00E9616F" w:rsidRDefault="005872EB" w:rsidP="005872EB">
            <w:pPr>
              <w:jc w:val="right"/>
            </w:pPr>
            <w:r w:rsidRPr="00E9616F">
              <w:t>?</w:t>
            </w:r>
          </w:p>
        </w:tc>
        <w:tc>
          <w:tcPr>
            <w:tcW w:w="1276" w:type="dxa"/>
            <w:tcBorders>
              <w:top w:val="single" w:sz="5" w:space="0" w:color="000000"/>
              <w:left w:val="single" w:sz="5" w:space="0" w:color="000000"/>
              <w:bottom w:val="single" w:sz="5" w:space="0" w:color="000000"/>
              <w:right w:val="single" w:sz="5" w:space="0" w:color="000000"/>
            </w:tcBorders>
          </w:tcPr>
          <w:p w14:paraId="4160CEC3" w14:textId="77777777" w:rsidR="005872EB" w:rsidRPr="00E9616F" w:rsidRDefault="005872EB" w:rsidP="005872EB">
            <w:pPr>
              <w:jc w:val="right"/>
            </w:pPr>
            <w:r w:rsidRPr="00E9616F">
              <w:t>100%</w:t>
            </w:r>
          </w:p>
        </w:tc>
        <w:tc>
          <w:tcPr>
            <w:tcW w:w="1417" w:type="dxa"/>
            <w:tcBorders>
              <w:top w:val="single" w:sz="5" w:space="0" w:color="000000"/>
              <w:left w:val="single" w:sz="5" w:space="0" w:color="000000"/>
              <w:bottom w:val="single" w:sz="5" w:space="0" w:color="000000"/>
              <w:right w:val="single" w:sz="5" w:space="0" w:color="000000"/>
            </w:tcBorders>
          </w:tcPr>
          <w:p w14:paraId="39E8E994" w14:textId="77777777" w:rsidR="005872EB" w:rsidRPr="00E9616F" w:rsidRDefault="005872EB" w:rsidP="005872EB">
            <w:pPr>
              <w:jc w:val="right"/>
            </w:pPr>
            <w:r w:rsidRPr="00E9616F">
              <w:t>0</w:t>
            </w:r>
          </w:p>
        </w:tc>
        <w:tc>
          <w:tcPr>
            <w:tcW w:w="1418" w:type="dxa"/>
            <w:tcBorders>
              <w:top w:val="single" w:sz="5" w:space="0" w:color="000000"/>
              <w:left w:val="single" w:sz="5" w:space="0" w:color="000000"/>
              <w:bottom w:val="single" w:sz="5" w:space="0" w:color="000000"/>
              <w:right w:val="single" w:sz="5" w:space="0" w:color="000000"/>
            </w:tcBorders>
          </w:tcPr>
          <w:p w14:paraId="3755AB55" w14:textId="77777777" w:rsidR="005872EB" w:rsidRDefault="005872EB" w:rsidP="005872EB">
            <w:pPr>
              <w:jc w:val="right"/>
            </w:pPr>
            <w:r w:rsidRPr="00E9616F">
              <w:t>1,5mill</w:t>
            </w:r>
          </w:p>
          <w:p w14:paraId="6C9AAA2D" w14:textId="77777777" w:rsidR="005872EB" w:rsidRPr="00E9616F" w:rsidRDefault="005872EB" w:rsidP="005872EB">
            <w:pPr>
              <w:jc w:val="right"/>
            </w:pPr>
          </w:p>
        </w:tc>
      </w:tr>
      <w:tr w:rsidR="005872EB" w:rsidRPr="00E9616F" w14:paraId="2D46D758" w14:textId="77777777" w:rsidTr="005872EB">
        <w:trPr>
          <w:trHeight w:hRule="exact" w:val="523"/>
        </w:trPr>
        <w:tc>
          <w:tcPr>
            <w:tcW w:w="3448" w:type="dxa"/>
            <w:tcBorders>
              <w:top w:val="single" w:sz="5" w:space="0" w:color="000000"/>
              <w:left w:val="single" w:sz="5" w:space="0" w:color="000000"/>
              <w:bottom w:val="single" w:sz="5" w:space="0" w:color="000000"/>
              <w:right w:val="single" w:sz="5" w:space="0" w:color="000000"/>
            </w:tcBorders>
          </w:tcPr>
          <w:p w14:paraId="29625F2F" w14:textId="77777777" w:rsidR="005872EB" w:rsidRPr="00E9616F" w:rsidRDefault="005872EB" w:rsidP="005872EB">
            <w:pPr>
              <w:jc w:val="left"/>
            </w:pPr>
            <w:r w:rsidRPr="00E9616F">
              <w:t>Glåmdal Interkommunale Voksenopplæring IKS (GIV)</w:t>
            </w:r>
          </w:p>
        </w:tc>
        <w:tc>
          <w:tcPr>
            <w:tcW w:w="1701" w:type="dxa"/>
            <w:tcBorders>
              <w:top w:val="single" w:sz="5" w:space="0" w:color="000000"/>
              <w:left w:val="single" w:sz="5" w:space="0" w:color="000000"/>
              <w:bottom w:val="single" w:sz="5" w:space="0" w:color="000000"/>
              <w:right w:val="single" w:sz="5" w:space="0" w:color="000000"/>
            </w:tcBorders>
          </w:tcPr>
          <w:p w14:paraId="3DEA48F8" w14:textId="77777777" w:rsidR="005872EB" w:rsidRPr="00E9616F" w:rsidRDefault="005872EB" w:rsidP="005872EB">
            <w:pPr>
              <w:jc w:val="right"/>
            </w:pPr>
            <w:r w:rsidRPr="00E9616F">
              <w:t>55 600</w:t>
            </w:r>
          </w:p>
        </w:tc>
        <w:tc>
          <w:tcPr>
            <w:tcW w:w="1276" w:type="dxa"/>
            <w:tcBorders>
              <w:top w:val="single" w:sz="5" w:space="0" w:color="000000"/>
              <w:left w:val="single" w:sz="5" w:space="0" w:color="000000"/>
              <w:bottom w:val="single" w:sz="5" w:space="0" w:color="000000"/>
              <w:right w:val="single" w:sz="5" w:space="0" w:color="000000"/>
            </w:tcBorders>
          </w:tcPr>
          <w:p w14:paraId="5FFE2317" w14:textId="77777777" w:rsidR="005872EB" w:rsidRPr="00E9616F" w:rsidRDefault="005872EB" w:rsidP="005872EB">
            <w:pPr>
              <w:jc w:val="right"/>
            </w:pPr>
            <w:r w:rsidRPr="00E9616F">
              <w:t>7,81%</w:t>
            </w:r>
          </w:p>
        </w:tc>
        <w:tc>
          <w:tcPr>
            <w:tcW w:w="1417" w:type="dxa"/>
            <w:tcBorders>
              <w:top w:val="single" w:sz="5" w:space="0" w:color="000000"/>
              <w:left w:val="single" w:sz="5" w:space="0" w:color="000000"/>
              <w:bottom w:val="single" w:sz="5" w:space="0" w:color="000000"/>
              <w:right w:val="single" w:sz="5" w:space="0" w:color="000000"/>
            </w:tcBorders>
          </w:tcPr>
          <w:p w14:paraId="339510C2" w14:textId="77777777" w:rsidR="005872EB" w:rsidRPr="00E9616F" w:rsidRDefault="005872EB" w:rsidP="005872EB">
            <w:pPr>
              <w:jc w:val="right"/>
            </w:pPr>
            <w:r>
              <w:t>450 000</w:t>
            </w:r>
          </w:p>
        </w:tc>
        <w:tc>
          <w:tcPr>
            <w:tcW w:w="1418" w:type="dxa"/>
            <w:tcBorders>
              <w:top w:val="single" w:sz="5" w:space="0" w:color="000000"/>
              <w:left w:val="single" w:sz="5" w:space="0" w:color="000000"/>
              <w:bottom w:val="single" w:sz="5" w:space="0" w:color="000000"/>
              <w:right w:val="single" w:sz="5" w:space="0" w:color="000000"/>
            </w:tcBorders>
          </w:tcPr>
          <w:p w14:paraId="78B0AF6D" w14:textId="77777777" w:rsidR="005872EB" w:rsidRPr="00E9616F" w:rsidRDefault="005872EB" w:rsidP="005872EB">
            <w:pPr>
              <w:jc w:val="right"/>
            </w:pPr>
            <w:r>
              <w:t>0</w:t>
            </w:r>
          </w:p>
        </w:tc>
      </w:tr>
      <w:tr w:rsidR="005872EB" w:rsidRPr="00E9616F" w14:paraId="0E50F618" w14:textId="77777777" w:rsidTr="005872EB">
        <w:trPr>
          <w:trHeight w:hRule="exact" w:val="298"/>
        </w:trPr>
        <w:tc>
          <w:tcPr>
            <w:tcW w:w="3448" w:type="dxa"/>
            <w:tcBorders>
              <w:top w:val="single" w:sz="5" w:space="0" w:color="000000"/>
              <w:left w:val="single" w:sz="5" w:space="0" w:color="000000"/>
              <w:bottom w:val="single" w:sz="5" w:space="0" w:color="000000"/>
              <w:right w:val="single" w:sz="5" w:space="0" w:color="000000"/>
            </w:tcBorders>
          </w:tcPr>
          <w:p w14:paraId="11C0106E" w14:textId="77777777" w:rsidR="005872EB" w:rsidRPr="00E9616F" w:rsidRDefault="005872EB" w:rsidP="005872EB">
            <w:pPr>
              <w:jc w:val="left"/>
            </w:pPr>
            <w:r w:rsidRPr="00E9616F">
              <w:t>Hedmark Revisjon IKS</w:t>
            </w:r>
          </w:p>
        </w:tc>
        <w:tc>
          <w:tcPr>
            <w:tcW w:w="1701" w:type="dxa"/>
            <w:tcBorders>
              <w:top w:val="single" w:sz="5" w:space="0" w:color="000000"/>
              <w:left w:val="single" w:sz="5" w:space="0" w:color="000000"/>
              <w:bottom w:val="single" w:sz="5" w:space="0" w:color="000000"/>
              <w:right w:val="single" w:sz="5" w:space="0" w:color="000000"/>
            </w:tcBorders>
          </w:tcPr>
          <w:p w14:paraId="10430E0D" w14:textId="77777777" w:rsidR="005872EB" w:rsidRPr="00E9616F" w:rsidRDefault="005872EB" w:rsidP="005872EB">
            <w:pPr>
              <w:jc w:val="right"/>
            </w:pPr>
            <w:r w:rsidRPr="00E9616F">
              <w:t>-</w:t>
            </w:r>
          </w:p>
        </w:tc>
        <w:tc>
          <w:tcPr>
            <w:tcW w:w="1276" w:type="dxa"/>
            <w:tcBorders>
              <w:top w:val="single" w:sz="5" w:space="0" w:color="000000"/>
              <w:left w:val="single" w:sz="5" w:space="0" w:color="000000"/>
              <w:bottom w:val="single" w:sz="5" w:space="0" w:color="000000"/>
              <w:right w:val="single" w:sz="5" w:space="0" w:color="000000"/>
            </w:tcBorders>
          </w:tcPr>
          <w:p w14:paraId="777EC423" w14:textId="77777777" w:rsidR="005872EB" w:rsidRPr="00E9616F" w:rsidRDefault="005872EB" w:rsidP="005872EB">
            <w:pPr>
              <w:jc w:val="right"/>
            </w:pPr>
            <w:r w:rsidRPr="00E9616F">
              <w:t>5,90%</w:t>
            </w:r>
          </w:p>
        </w:tc>
        <w:tc>
          <w:tcPr>
            <w:tcW w:w="1417" w:type="dxa"/>
            <w:tcBorders>
              <w:top w:val="single" w:sz="5" w:space="0" w:color="000000"/>
              <w:left w:val="single" w:sz="5" w:space="0" w:color="000000"/>
              <w:bottom w:val="single" w:sz="5" w:space="0" w:color="000000"/>
              <w:right w:val="single" w:sz="5" w:space="0" w:color="000000"/>
            </w:tcBorders>
          </w:tcPr>
          <w:p w14:paraId="5537747D" w14:textId="77777777" w:rsidR="005872EB" w:rsidRPr="00E9616F" w:rsidRDefault="005872EB" w:rsidP="005872EB">
            <w:pPr>
              <w:jc w:val="right"/>
            </w:pPr>
            <w:r>
              <w:t>920 000</w:t>
            </w:r>
          </w:p>
        </w:tc>
        <w:tc>
          <w:tcPr>
            <w:tcW w:w="1418" w:type="dxa"/>
            <w:tcBorders>
              <w:top w:val="single" w:sz="5" w:space="0" w:color="000000"/>
              <w:left w:val="single" w:sz="5" w:space="0" w:color="000000"/>
              <w:bottom w:val="single" w:sz="5" w:space="0" w:color="000000"/>
              <w:right w:val="single" w:sz="5" w:space="0" w:color="000000"/>
            </w:tcBorders>
          </w:tcPr>
          <w:p w14:paraId="4B7CD054" w14:textId="77777777" w:rsidR="005872EB" w:rsidRPr="00E9616F" w:rsidRDefault="005872EB" w:rsidP="005872EB">
            <w:pPr>
              <w:jc w:val="right"/>
            </w:pPr>
            <w:r>
              <w:t>0</w:t>
            </w:r>
          </w:p>
        </w:tc>
      </w:tr>
      <w:tr w:rsidR="005872EB" w:rsidRPr="00E9616F" w14:paraId="37322BF9" w14:textId="77777777" w:rsidTr="005872EB">
        <w:trPr>
          <w:trHeight w:hRule="exact" w:val="298"/>
        </w:trPr>
        <w:tc>
          <w:tcPr>
            <w:tcW w:w="3448" w:type="dxa"/>
            <w:tcBorders>
              <w:top w:val="single" w:sz="5" w:space="0" w:color="000000"/>
              <w:left w:val="single" w:sz="5" w:space="0" w:color="000000"/>
              <w:bottom w:val="single" w:sz="5" w:space="0" w:color="000000"/>
              <w:right w:val="single" w:sz="5" w:space="0" w:color="000000"/>
            </w:tcBorders>
          </w:tcPr>
          <w:p w14:paraId="52FDA672" w14:textId="77777777" w:rsidR="005872EB" w:rsidRPr="00E9616F" w:rsidRDefault="005872EB" w:rsidP="005872EB">
            <w:pPr>
              <w:jc w:val="left"/>
            </w:pPr>
            <w:r w:rsidRPr="00E9616F">
              <w:t>Glåmdal Sekretariat IKS</w:t>
            </w:r>
          </w:p>
        </w:tc>
        <w:tc>
          <w:tcPr>
            <w:tcW w:w="1701" w:type="dxa"/>
            <w:tcBorders>
              <w:top w:val="single" w:sz="5" w:space="0" w:color="000000"/>
              <w:left w:val="single" w:sz="5" w:space="0" w:color="000000"/>
              <w:bottom w:val="single" w:sz="5" w:space="0" w:color="000000"/>
              <w:right w:val="single" w:sz="5" w:space="0" w:color="000000"/>
            </w:tcBorders>
          </w:tcPr>
          <w:p w14:paraId="67E7584D" w14:textId="77777777" w:rsidR="005872EB" w:rsidRPr="00E9616F" w:rsidRDefault="005872EB" w:rsidP="005872EB">
            <w:pPr>
              <w:jc w:val="right"/>
            </w:pPr>
            <w:r w:rsidRPr="00E9616F">
              <w:t>-</w:t>
            </w:r>
          </w:p>
        </w:tc>
        <w:tc>
          <w:tcPr>
            <w:tcW w:w="1276" w:type="dxa"/>
            <w:tcBorders>
              <w:top w:val="single" w:sz="5" w:space="0" w:color="000000"/>
              <w:left w:val="single" w:sz="5" w:space="0" w:color="000000"/>
              <w:bottom w:val="single" w:sz="5" w:space="0" w:color="000000"/>
              <w:right w:val="single" w:sz="5" w:space="0" w:color="000000"/>
            </w:tcBorders>
          </w:tcPr>
          <w:p w14:paraId="3133699A" w14:textId="77777777" w:rsidR="005872EB" w:rsidRPr="00E9616F" w:rsidRDefault="005872EB" w:rsidP="005872EB">
            <w:pPr>
              <w:jc w:val="right"/>
            </w:pPr>
            <w:r w:rsidRPr="00E9616F">
              <w:t>14,00 %</w:t>
            </w:r>
          </w:p>
        </w:tc>
        <w:tc>
          <w:tcPr>
            <w:tcW w:w="1417" w:type="dxa"/>
            <w:tcBorders>
              <w:top w:val="single" w:sz="5" w:space="0" w:color="000000"/>
              <w:left w:val="single" w:sz="5" w:space="0" w:color="000000"/>
              <w:bottom w:val="single" w:sz="5" w:space="0" w:color="000000"/>
              <w:right w:val="single" w:sz="5" w:space="0" w:color="000000"/>
            </w:tcBorders>
          </w:tcPr>
          <w:p w14:paraId="1C66F471" w14:textId="77777777" w:rsidR="005872EB" w:rsidRPr="00E9616F" w:rsidRDefault="005872EB" w:rsidP="005872EB">
            <w:pPr>
              <w:jc w:val="right"/>
            </w:pPr>
            <w:r>
              <w:t>203 000</w:t>
            </w:r>
          </w:p>
        </w:tc>
        <w:tc>
          <w:tcPr>
            <w:tcW w:w="1418" w:type="dxa"/>
            <w:tcBorders>
              <w:top w:val="single" w:sz="5" w:space="0" w:color="000000"/>
              <w:left w:val="single" w:sz="5" w:space="0" w:color="000000"/>
              <w:bottom w:val="single" w:sz="5" w:space="0" w:color="000000"/>
              <w:right w:val="single" w:sz="5" w:space="0" w:color="000000"/>
            </w:tcBorders>
          </w:tcPr>
          <w:p w14:paraId="34BC4F12" w14:textId="77777777" w:rsidR="005872EB" w:rsidRPr="00E9616F" w:rsidRDefault="005872EB" w:rsidP="005872EB">
            <w:pPr>
              <w:jc w:val="right"/>
            </w:pPr>
            <w:r>
              <w:t>0</w:t>
            </w:r>
          </w:p>
        </w:tc>
      </w:tr>
      <w:tr w:rsidR="005872EB" w:rsidRPr="00E9616F" w14:paraId="16A0A0B7" w14:textId="77777777" w:rsidTr="005872EB">
        <w:trPr>
          <w:trHeight w:hRule="exact" w:val="582"/>
        </w:trPr>
        <w:tc>
          <w:tcPr>
            <w:tcW w:w="3448" w:type="dxa"/>
            <w:tcBorders>
              <w:top w:val="single" w:sz="5" w:space="0" w:color="000000"/>
              <w:left w:val="single" w:sz="5" w:space="0" w:color="000000"/>
              <w:bottom w:val="single" w:sz="5" w:space="0" w:color="000000"/>
              <w:right w:val="single" w:sz="5" w:space="0" w:color="000000"/>
            </w:tcBorders>
          </w:tcPr>
          <w:p w14:paraId="1ACDBF68" w14:textId="77777777" w:rsidR="005872EB" w:rsidRPr="00E9616F" w:rsidRDefault="005872EB" w:rsidP="005872EB">
            <w:pPr>
              <w:jc w:val="left"/>
            </w:pPr>
            <w:r w:rsidRPr="00E9616F">
              <w:t>Glåmdal Interkommunale Renovasjonsselskap IKS (GIR)</w:t>
            </w:r>
          </w:p>
        </w:tc>
        <w:tc>
          <w:tcPr>
            <w:tcW w:w="1701" w:type="dxa"/>
            <w:tcBorders>
              <w:top w:val="single" w:sz="5" w:space="0" w:color="000000"/>
              <w:left w:val="single" w:sz="5" w:space="0" w:color="000000"/>
              <w:bottom w:val="single" w:sz="5" w:space="0" w:color="000000"/>
              <w:right w:val="single" w:sz="5" w:space="0" w:color="000000"/>
            </w:tcBorders>
          </w:tcPr>
          <w:p w14:paraId="6234CB5A" w14:textId="77777777" w:rsidR="005872EB" w:rsidRPr="00E9616F" w:rsidRDefault="005872EB" w:rsidP="005872EB">
            <w:pPr>
              <w:jc w:val="right"/>
            </w:pPr>
            <w:r w:rsidRPr="00E9616F">
              <w:t>-</w:t>
            </w:r>
          </w:p>
        </w:tc>
        <w:tc>
          <w:tcPr>
            <w:tcW w:w="1276" w:type="dxa"/>
            <w:tcBorders>
              <w:top w:val="single" w:sz="5" w:space="0" w:color="000000"/>
              <w:left w:val="single" w:sz="5" w:space="0" w:color="000000"/>
              <w:bottom w:val="single" w:sz="5" w:space="0" w:color="000000"/>
              <w:right w:val="single" w:sz="5" w:space="0" w:color="000000"/>
            </w:tcBorders>
          </w:tcPr>
          <w:p w14:paraId="1E6A1BFB" w14:textId="77777777" w:rsidR="005872EB" w:rsidRPr="00E9616F" w:rsidRDefault="005872EB" w:rsidP="005872EB">
            <w:pPr>
              <w:jc w:val="right"/>
            </w:pPr>
            <w:r w:rsidRPr="00E9616F">
              <w:t>13,80 %</w:t>
            </w:r>
          </w:p>
        </w:tc>
        <w:tc>
          <w:tcPr>
            <w:tcW w:w="1417" w:type="dxa"/>
            <w:tcBorders>
              <w:top w:val="single" w:sz="5" w:space="0" w:color="000000"/>
              <w:left w:val="single" w:sz="5" w:space="0" w:color="000000"/>
              <w:bottom w:val="single" w:sz="5" w:space="0" w:color="000000"/>
              <w:right w:val="single" w:sz="5" w:space="0" w:color="000000"/>
            </w:tcBorders>
          </w:tcPr>
          <w:p w14:paraId="67C02F51" w14:textId="77777777" w:rsidR="005872EB" w:rsidRPr="00E9616F" w:rsidRDefault="005872EB" w:rsidP="005872EB">
            <w:pPr>
              <w:jc w:val="right"/>
            </w:pPr>
            <w:r>
              <w:t>5 544000</w:t>
            </w:r>
          </w:p>
        </w:tc>
        <w:tc>
          <w:tcPr>
            <w:tcW w:w="1418" w:type="dxa"/>
            <w:tcBorders>
              <w:top w:val="single" w:sz="5" w:space="0" w:color="000000"/>
              <w:left w:val="single" w:sz="5" w:space="0" w:color="000000"/>
              <w:bottom w:val="single" w:sz="5" w:space="0" w:color="000000"/>
              <w:right w:val="single" w:sz="5" w:space="0" w:color="000000"/>
            </w:tcBorders>
          </w:tcPr>
          <w:p w14:paraId="52E42D09" w14:textId="77777777" w:rsidR="005872EB" w:rsidRPr="00E9616F" w:rsidRDefault="005872EB" w:rsidP="005872EB">
            <w:pPr>
              <w:jc w:val="right"/>
            </w:pPr>
            <w:r>
              <w:t>0</w:t>
            </w:r>
          </w:p>
        </w:tc>
      </w:tr>
      <w:tr w:rsidR="005872EB" w:rsidRPr="00E9616F" w14:paraId="252DE176" w14:textId="77777777" w:rsidTr="005872EB">
        <w:trPr>
          <w:trHeight w:hRule="exact" w:val="298"/>
        </w:trPr>
        <w:tc>
          <w:tcPr>
            <w:tcW w:w="3448" w:type="dxa"/>
            <w:tcBorders>
              <w:top w:val="single" w:sz="5" w:space="0" w:color="000000"/>
              <w:left w:val="single" w:sz="5" w:space="0" w:color="000000"/>
              <w:bottom w:val="single" w:sz="5" w:space="0" w:color="000000"/>
              <w:right w:val="single" w:sz="5" w:space="0" w:color="000000"/>
            </w:tcBorders>
          </w:tcPr>
          <w:p w14:paraId="2B425C48" w14:textId="77777777" w:rsidR="005872EB" w:rsidRPr="00E9616F" w:rsidRDefault="005872EB" w:rsidP="005872EB">
            <w:pPr>
              <w:jc w:val="left"/>
            </w:pPr>
            <w:r w:rsidRPr="00E9616F">
              <w:t>GIVAS IKS</w:t>
            </w:r>
          </w:p>
        </w:tc>
        <w:tc>
          <w:tcPr>
            <w:tcW w:w="1701" w:type="dxa"/>
            <w:tcBorders>
              <w:top w:val="single" w:sz="5" w:space="0" w:color="000000"/>
              <w:left w:val="single" w:sz="5" w:space="0" w:color="000000"/>
              <w:bottom w:val="single" w:sz="5" w:space="0" w:color="000000"/>
              <w:right w:val="single" w:sz="5" w:space="0" w:color="000000"/>
            </w:tcBorders>
          </w:tcPr>
          <w:p w14:paraId="2BDAFACB" w14:textId="77777777" w:rsidR="005872EB" w:rsidRPr="00E9616F" w:rsidRDefault="005872EB" w:rsidP="005872EB">
            <w:pPr>
              <w:jc w:val="right"/>
            </w:pPr>
            <w:r w:rsidRPr="00E9616F">
              <w:t xml:space="preserve"> -</w:t>
            </w:r>
          </w:p>
        </w:tc>
        <w:tc>
          <w:tcPr>
            <w:tcW w:w="1276" w:type="dxa"/>
            <w:tcBorders>
              <w:top w:val="single" w:sz="5" w:space="0" w:color="000000"/>
              <w:left w:val="single" w:sz="5" w:space="0" w:color="000000"/>
              <w:bottom w:val="single" w:sz="5" w:space="0" w:color="000000"/>
              <w:right w:val="single" w:sz="5" w:space="0" w:color="000000"/>
            </w:tcBorders>
          </w:tcPr>
          <w:p w14:paraId="0AD3FFE9" w14:textId="77777777" w:rsidR="005872EB" w:rsidRPr="00E9616F" w:rsidRDefault="005872EB" w:rsidP="005872EB">
            <w:pPr>
              <w:jc w:val="right"/>
            </w:pPr>
            <w:r w:rsidRPr="00E9616F">
              <w:t>11,00 %</w:t>
            </w:r>
          </w:p>
        </w:tc>
        <w:tc>
          <w:tcPr>
            <w:tcW w:w="1417" w:type="dxa"/>
            <w:tcBorders>
              <w:top w:val="single" w:sz="5" w:space="0" w:color="000000"/>
              <w:left w:val="single" w:sz="5" w:space="0" w:color="000000"/>
              <w:bottom w:val="single" w:sz="5" w:space="0" w:color="000000"/>
              <w:right w:val="single" w:sz="5" w:space="0" w:color="000000"/>
            </w:tcBorders>
          </w:tcPr>
          <w:p w14:paraId="020D5009" w14:textId="77777777" w:rsidR="005872EB" w:rsidRPr="00E9616F" w:rsidRDefault="005872EB" w:rsidP="005872EB">
            <w:pPr>
              <w:jc w:val="right"/>
            </w:pPr>
            <w:r>
              <w:t>2 843 000</w:t>
            </w:r>
          </w:p>
        </w:tc>
        <w:tc>
          <w:tcPr>
            <w:tcW w:w="1418" w:type="dxa"/>
            <w:tcBorders>
              <w:top w:val="single" w:sz="5" w:space="0" w:color="000000"/>
              <w:left w:val="single" w:sz="5" w:space="0" w:color="000000"/>
              <w:bottom w:val="single" w:sz="5" w:space="0" w:color="000000"/>
              <w:right w:val="single" w:sz="5" w:space="0" w:color="000000"/>
            </w:tcBorders>
          </w:tcPr>
          <w:p w14:paraId="53C41A32" w14:textId="77777777" w:rsidR="005872EB" w:rsidRPr="00E9616F" w:rsidRDefault="005872EB" w:rsidP="005872EB">
            <w:pPr>
              <w:jc w:val="right"/>
            </w:pPr>
            <w:r>
              <w:t>0</w:t>
            </w:r>
          </w:p>
        </w:tc>
      </w:tr>
      <w:tr w:rsidR="005872EB" w:rsidRPr="00E9616F" w14:paraId="123F0F2C" w14:textId="77777777" w:rsidTr="005872EB">
        <w:trPr>
          <w:trHeight w:hRule="exact" w:val="298"/>
        </w:trPr>
        <w:tc>
          <w:tcPr>
            <w:tcW w:w="3448" w:type="dxa"/>
            <w:tcBorders>
              <w:top w:val="single" w:sz="5" w:space="0" w:color="000000"/>
              <w:left w:val="single" w:sz="5" w:space="0" w:color="000000"/>
              <w:bottom w:val="single" w:sz="5" w:space="0" w:color="000000"/>
              <w:right w:val="single" w:sz="5" w:space="0" w:color="000000"/>
            </w:tcBorders>
          </w:tcPr>
          <w:p w14:paraId="6C2F288F" w14:textId="77777777" w:rsidR="005872EB" w:rsidRPr="00E9616F" w:rsidRDefault="005872EB" w:rsidP="005872EB">
            <w:pPr>
              <w:jc w:val="left"/>
            </w:pPr>
            <w:r w:rsidRPr="00E9616F">
              <w:t xml:space="preserve">Leiligheter Engveien Borettslag  </w:t>
            </w:r>
            <w:r>
              <w:t xml:space="preserve"> </w:t>
            </w:r>
            <w:r w:rsidRPr="00E9616F">
              <w:t xml:space="preserve"> </w:t>
            </w:r>
          </w:p>
        </w:tc>
        <w:tc>
          <w:tcPr>
            <w:tcW w:w="1701" w:type="dxa"/>
            <w:tcBorders>
              <w:top w:val="single" w:sz="5" w:space="0" w:color="000000"/>
              <w:left w:val="single" w:sz="5" w:space="0" w:color="000000"/>
              <w:bottom w:val="single" w:sz="5" w:space="0" w:color="000000"/>
              <w:right w:val="single" w:sz="5" w:space="0" w:color="000000"/>
            </w:tcBorders>
          </w:tcPr>
          <w:p w14:paraId="6833D4BB" w14:textId="77777777" w:rsidR="005872EB" w:rsidRPr="00E9616F" w:rsidRDefault="005872EB" w:rsidP="005872EB">
            <w:pPr>
              <w:jc w:val="right"/>
            </w:pPr>
            <w:r w:rsidRPr="00E9616F">
              <w:t>4 945 160</w:t>
            </w:r>
          </w:p>
        </w:tc>
        <w:tc>
          <w:tcPr>
            <w:tcW w:w="1276" w:type="dxa"/>
            <w:tcBorders>
              <w:top w:val="single" w:sz="5" w:space="0" w:color="000000"/>
              <w:left w:val="single" w:sz="5" w:space="0" w:color="000000"/>
              <w:bottom w:val="single" w:sz="5" w:space="0" w:color="000000"/>
              <w:right w:val="single" w:sz="5" w:space="0" w:color="000000"/>
            </w:tcBorders>
          </w:tcPr>
          <w:p w14:paraId="27750199" w14:textId="77777777" w:rsidR="005872EB" w:rsidRPr="00E9616F" w:rsidRDefault="005872EB" w:rsidP="005872EB">
            <w:pPr>
              <w:jc w:val="right"/>
            </w:pPr>
            <w:r w:rsidRPr="00E9616F">
              <w:t>13 stk</w:t>
            </w:r>
          </w:p>
        </w:tc>
        <w:tc>
          <w:tcPr>
            <w:tcW w:w="1417" w:type="dxa"/>
            <w:tcBorders>
              <w:top w:val="single" w:sz="5" w:space="0" w:color="000000"/>
              <w:left w:val="single" w:sz="5" w:space="0" w:color="000000"/>
              <w:bottom w:val="single" w:sz="5" w:space="0" w:color="000000"/>
              <w:right w:val="single" w:sz="5" w:space="0" w:color="000000"/>
            </w:tcBorders>
          </w:tcPr>
          <w:p w14:paraId="4ECB0121" w14:textId="77777777" w:rsidR="005872EB" w:rsidRPr="00E9616F" w:rsidRDefault="005872EB" w:rsidP="005872EB">
            <w:pPr>
              <w:jc w:val="right"/>
            </w:pPr>
          </w:p>
        </w:tc>
        <w:tc>
          <w:tcPr>
            <w:tcW w:w="1418" w:type="dxa"/>
            <w:tcBorders>
              <w:top w:val="single" w:sz="5" w:space="0" w:color="000000"/>
              <w:left w:val="single" w:sz="5" w:space="0" w:color="000000"/>
              <w:bottom w:val="single" w:sz="5" w:space="0" w:color="000000"/>
              <w:right w:val="single" w:sz="5" w:space="0" w:color="000000"/>
            </w:tcBorders>
          </w:tcPr>
          <w:p w14:paraId="5CF731D1" w14:textId="77777777" w:rsidR="005872EB" w:rsidRPr="00E9616F" w:rsidRDefault="005872EB" w:rsidP="005872EB">
            <w:pPr>
              <w:jc w:val="right"/>
            </w:pPr>
            <w:r>
              <w:t>0</w:t>
            </w:r>
          </w:p>
        </w:tc>
      </w:tr>
      <w:tr w:rsidR="005872EB" w:rsidRPr="00E9616F" w14:paraId="4D2EC162" w14:textId="77777777" w:rsidTr="005872EB">
        <w:trPr>
          <w:trHeight w:hRule="exact" w:val="298"/>
        </w:trPr>
        <w:tc>
          <w:tcPr>
            <w:tcW w:w="3448" w:type="dxa"/>
            <w:tcBorders>
              <w:top w:val="single" w:sz="5" w:space="0" w:color="000000"/>
              <w:left w:val="single" w:sz="5" w:space="0" w:color="000000"/>
              <w:bottom w:val="single" w:sz="5" w:space="0" w:color="000000"/>
              <w:right w:val="single" w:sz="5" w:space="0" w:color="000000"/>
            </w:tcBorders>
          </w:tcPr>
          <w:p w14:paraId="1835C236" w14:textId="77777777" w:rsidR="005872EB" w:rsidRPr="00E9616F" w:rsidRDefault="005872EB" w:rsidP="005872EB">
            <w:pPr>
              <w:jc w:val="left"/>
            </w:pPr>
            <w:r w:rsidRPr="00E9616F">
              <w:t>Biblioteksentralen</w:t>
            </w:r>
          </w:p>
        </w:tc>
        <w:tc>
          <w:tcPr>
            <w:tcW w:w="1701" w:type="dxa"/>
            <w:tcBorders>
              <w:top w:val="single" w:sz="5" w:space="0" w:color="000000"/>
              <w:left w:val="single" w:sz="5" w:space="0" w:color="000000"/>
              <w:bottom w:val="single" w:sz="5" w:space="0" w:color="000000"/>
              <w:right w:val="single" w:sz="5" w:space="0" w:color="000000"/>
            </w:tcBorders>
          </w:tcPr>
          <w:p w14:paraId="61684012" w14:textId="77777777" w:rsidR="005872EB" w:rsidRPr="00E9616F" w:rsidRDefault="005872EB" w:rsidP="005872EB">
            <w:pPr>
              <w:jc w:val="right"/>
            </w:pPr>
          </w:p>
        </w:tc>
        <w:tc>
          <w:tcPr>
            <w:tcW w:w="1276" w:type="dxa"/>
            <w:tcBorders>
              <w:top w:val="single" w:sz="5" w:space="0" w:color="000000"/>
              <w:left w:val="single" w:sz="5" w:space="0" w:color="000000"/>
              <w:bottom w:val="single" w:sz="5" w:space="0" w:color="000000"/>
              <w:right w:val="single" w:sz="5" w:space="0" w:color="000000"/>
            </w:tcBorders>
          </w:tcPr>
          <w:p w14:paraId="776EE40D" w14:textId="77777777" w:rsidR="005872EB" w:rsidRPr="00E9616F" w:rsidRDefault="005872EB" w:rsidP="005872EB">
            <w:pPr>
              <w:jc w:val="right"/>
            </w:pPr>
            <w:r w:rsidRPr="00E9616F">
              <w:t>7 stk</w:t>
            </w:r>
          </w:p>
        </w:tc>
        <w:tc>
          <w:tcPr>
            <w:tcW w:w="1417" w:type="dxa"/>
            <w:tcBorders>
              <w:top w:val="single" w:sz="5" w:space="0" w:color="000000"/>
              <w:left w:val="single" w:sz="5" w:space="0" w:color="000000"/>
              <w:bottom w:val="single" w:sz="5" w:space="0" w:color="000000"/>
              <w:right w:val="single" w:sz="5" w:space="0" w:color="000000"/>
            </w:tcBorders>
          </w:tcPr>
          <w:p w14:paraId="742FCE0A" w14:textId="77777777" w:rsidR="005872EB" w:rsidRPr="00E9616F" w:rsidRDefault="005872EB" w:rsidP="005872EB">
            <w:pPr>
              <w:jc w:val="right"/>
            </w:pPr>
          </w:p>
        </w:tc>
        <w:tc>
          <w:tcPr>
            <w:tcW w:w="1418" w:type="dxa"/>
            <w:tcBorders>
              <w:top w:val="single" w:sz="5" w:space="0" w:color="000000"/>
              <w:left w:val="single" w:sz="5" w:space="0" w:color="000000"/>
              <w:bottom w:val="single" w:sz="5" w:space="0" w:color="000000"/>
              <w:right w:val="single" w:sz="5" w:space="0" w:color="000000"/>
            </w:tcBorders>
          </w:tcPr>
          <w:p w14:paraId="690057A2" w14:textId="77777777" w:rsidR="005872EB" w:rsidRPr="00E9616F" w:rsidRDefault="005872EB" w:rsidP="005872EB">
            <w:pPr>
              <w:jc w:val="right"/>
            </w:pPr>
            <w:r>
              <w:t>0</w:t>
            </w:r>
          </w:p>
        </w:tc>
      </w:tr>
      <w:tr w:rsidR="005872EB" w:rsidRPr="00E9616F" w14:paraId="47013845" w14:textId="77777777" w:rsidTr="005872EB">
        <w:trPr>
          <w:trHeight w:hRule="exact" w:val="298"/>
        </w:trPr>
        <w:tc>
          <w:tcPr>
            <w:tcW w:w="3448" w:type="dxa"/>
            <w:tcBorders>
              <w:top w:val="single" w:sz="5" w:space="0" w:color="000000"/>
              <w:left w:val="single" w:sz="5" w:space="0" w:color="000000"/>
              <w:bottom w:val="single" w:sz="5" w:space="0" w:color="000000"/>
              <w:right w:val="single" w:sz="5" w:space="0" w:color="000000"/>
            </w:tcBorders>
          </w:tcPr>
          <w:p w14:paraId="15BDBD26" w14:textId="77777777" w:rsidR="005872EB" w:rsidRPr="00E9616F" w:rsidRDefault="005872EB" w:rsidP="005872EB">
            <w:pPr>
              <w:jc w:val="left"/>
            </w:pPr>
            <w:r w:rsidRPr="00E9616F">
              <w:t xml:space="preserve">Egenkapitalinnskudd KLP </w:t>
            </w:r>
          </w:p>
        </w:tc>
        <w:tc>
          <w:tcPr>
            <w:tcW w:w="1701" w:type="dxa"/>
            <w:tcBorders>
              <w:top w:val="single" w:sz="5" w:space="0" w:color="000000"/>
              <w:left w:val="single" w:sz="5" w:space="0" w:color="000000"/>
              <w:bottom w:val="single" w:sz="5" w:space="0" w:color="000000"/>
              <w:right w:val="single" w:sz="5" w:space="0" w:color="000000"/>
            </w:tcBorders>
          </w:tcPr>
          <w:p w14:paraId="2B0E078A" w14:textId="77777777" w:rsidR="005872EB" w:rsidRPr="00E9616F" w:rsidRDefault="005872EB" w:rsidP="005872EB">
            <w:pPr>
              <w:jc w:val="right"/>
            </w:pPr>
          </w:p>
        </w:tc>
        <w:tc>
          <w:tcPr>
            <w:tcW w:w="1276" w:type="dxa"/>
            <w:tcBorders>
              <w:top w:val="single" w:sz="5" w:space="0" w:color="000000"/>
              <w:left w:val="single" w:sz="5" w:space="0" w:color="000000"/>
              <w:bottom w:val="single" w:sz="5" w:space="0" w:color="000000"/>
              <w:right w:val="single" w:sz="5" w:space="0" w:color="000000"/>
            </w:tcBorders>
          </w:tcPr>
          <w:p w14:paraId="5443FD77" w14:textId="77777777" w:rsidR="005872EB" w:rsidRPr="00E9616F" w:rsidRDefault="005872EB" w:rsidP="005872EB">
            <w:pPr>
              <w:jc w:val="right"/>
            </w:pPr>
          </w:p>
        </w:tc>
        <w:tc>
          <w:tcPr>
            <w:tcW w:w="1417" w:type="dxa"/>
            <w:tcBorders>
              <w:top w:val="single" w:sz="5" w:space="0" w:color="000000"/>
              <w:left w:val="single" w:sz="5" w:space="0" w:color="000000"/>
              <w:bottom w:val="single" w:sz="5" w:space="0" w:color="000000"/>
              <w:right w:val="single" w:sz="5" w:space="0" w:color="000000"/>
            </w:tcBorders>
          </w:tcPr>
          <w:p w14:paraId="4F5FB13F" w14:textId="77777777" w:rsidR="005872EB" w:rsidRPr="00E9616F" w:rsidRDefault="005872EB" w:rsidP="005872EB">
            <w:pPr>
              <w:jc w:val="right"/>
            </w:pPr>
          </w:p>
        </w:tc>
        <w:tc>
          <w:tcPr>
            <w:tcW w:w="1418" w:type="dxa"/>
            <w:tcBorders>
              <w:top w:val="single" w:sz="5" w:space="0" w:color="000000"/>
              <w:left w:val="single" w:sz="5" w:space="0" w:color="000000"/>
              <w:bottom w:val="single" w:sz="5" w:space="0" w:color="000000"/>
              <w:right w:val="single" w:sz="5" w:space="0" w:color="000000"/>
            </w:tcBorders>
          </w:tcPr>
          <w:p w14:paraId="251F90C2" w14:textId="77777777" w:rsidR="005872EB" w:rsidRPr="00E9616F" w:rsidRDefault="005872EB" w:rsidP="005872EB">
            <w:pPr>
              <w:jc w:val="right"/>
            </w:pPr>
            <w:r>
              <w:t>0</w:t>
            </w:r>
          </w:p>
        </w:tc>
      </w:tr>
    </w:tbl>
    <w:p w14:paraId="14D88816" w14:textId="77777777" w:rsidR="005872EB" w:rsidRDefault="005872EB" w:rsidP="005872EB">
      <w:pPr>
        <w:pStyle w:val="Bildetekst"/>
        <w:jc w:val="center"/>
      </w:pPr>
    </w:p>
    <w:p w14:paraId="51E95F60" w14:textId="77777777" w:rsidR="005872EB" w:rsidRDefault="005872EB" w:rsidP="005872EB">
      <w:pPr>
        <w:pStyle w:val="Bildetekst"/>
        <w:jc w:val="center"/>
      </w:pPr>
      <w:r>
        <w:t xml:space="preserve">Figur </w:t>
      </w:r>
      <w:r w:rsidR="00935E68">
        <w:fldChar w:fldCharType="begin"/>
      </w:r>
      <w:r w:rsidR="00935E68">
        <w:instrText xml:space="preserve"> SEQ Figur \* ARABIC </w:instrText>
      </w:r>
      <w:r w:rsidR="00935E68">
        <w:fldChar w:fldCharType="separate"/>
      </w:r>
      <w:r>
        <w:rPr>
          <w:noProof/>
        </w:rPr>
        <w:t>2</w:t>
      </w:r>
      <w:r w:rsidR="00935E68">
        <w:rPr>
          <w:noProof/>
        </w:rPr>
        <w:fldChar w:fldCharType="end"/>
      </w:r>
      <w:r>
        <w:t>, OVersikt over Andeler</w:t>
      </w:r>
    </w:p>
    <w:p w14:paraId="00FCC63D" w14:textId="77777777" w:rsidR="005872EB" w:rsidRDefault="005872EB" w:rsidP="005872EB">
      <w:pPr>
        <w:rPr>
          <w:smallCaps/>
          <w:spacing w:val="5"/>
          <w:sz w:val="32"/>
          <w:szCs w:val="32"/>
        </w:rPr>
      </w:pPr>
      <w:r>
        <w:br w:type="page"/>
      </w:r>
    </w:p>
    <w:p w14:paraId="7C4DB5E6" w14:textId="77777777" w:rsidR="005872EB" w:rsidRPr="005E0DC2" w:rsidRDefault="005872EB" w:rsidP="005872EB">
      <w:pPr>
        <w:pStyle w:val="Overskrift1"/>
      </w:pPr>
      <w:bookmarkStart w:id="8" w:name="_Toc465415543"/>
      <w:r w:rsidRPr="005E0DC2">
        <w:t>Nærmere beskrivelse av de enkelte AS/K</w:t>
      </w:r>
      <w:r>
        <w:t>F/SA</w:t>
      </w:r>
      <w:bookmarkEnd w:id="8"/>
    </w:p>
    <w:p w14:paraId="4C482B0C" w14:textId="77777777" w:rsidR="005872EB" w:rsidRPr="005E0DC2" w:rsidRDefault="005872EB" w:rsidP="005872EB">
      <w:pPr>
        <w:pStyle w:val="Overskrift2"/>
      </w:pPr>
      <w:bookmarkStart w:id="9" w:name="_Toc465415544"/>
      <w:r w:rsidRPr="005E0DC2">
        <w:t>AS NIPRO Nord-Odal</w:t>
      </w:r>
      <w:bookmarkEnd w:id="9"/>
      <w:r w:rsidRPr="005E0DC2">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2"/>
        <w:gridCol w:w="1818"/>
        <w:gridCol w:w="1817"/>
        <w:gridCol w:w="1985"/>
      </w:tblGrid>
      <w:tr w:rsidR="005872EB" w:rsidRPr="005E0DC2" w14:paraId="1AA24573" w14:textId="77777777" w:rsidTr="005872EB">
        <w:trPr>
          <w:trHeight w:val="349"/>
        </w:trPr>
        <w:tc>
          <w:tcPr>
            <w:tcW w:w="3794" w:type="dxa"/>
          </w:tcPr>
          <w:p w14:paraId="07A83F5C" w14:textId="77777777" w:rsidR="005872EB" w:rsidRPr="005E0DC2" w:rsidRDefault="005872EB" w:rsidP="005872EB">
            <w:r w:rsidRPr="005E0DC2">
              <w:t>Organisasjonsnummer</w:t>
            </w:r>
          </w:p>
        </w:tc>
        <w:tc>
          <w:tcPr>
            <w:tcW w:w="5562" w:type="dxa"/>
            <w:gridSpan w:val="3"/>
          </w:tcPr>
          <w:p w14:paraId="5C935149" w14:textId="77777777" w:rsidR="005872EB" w:rsidRPr="005E0DC2" w:rsidRDefault="005872EB" w:rsidP="005872EB">
            <w:r w:rsidRPr="005E0DC2">
              <w:t xml:space="preserve">959 957 215 </w:t>
            </w:r>
          </w:p>
        </w:tc>
      </w:tr>
      <w:tr w:rsidR="005872EB" w:rsidRPr="005E0DC2" w14:paraId="73771684" w14:textId="77777777" w:rsidTr="005872EB">
        <w:tc>
          <w:tcPr>
            <w:tcW w:w="3794" w:type="dxa"/>
          </w:tcPr>
          <w:p w14:paraId="5E4EFDC7" w14:textId="77777777" w:rsidR="005872EB" w:rsidRPr="005E0DC2" w:rsidRDefault="005872EB" w:rsidP="005872EB">
            <w:pPr>
              <w:pStyle w:val="Ingenmellomrom"/>
            </w:pPr>
            <w:r w:rsidRPr="005E0DC2">
              <w:t>Forretningsadresse</w:t>
            </w:r>
          </w:p>
        </w:tc>
        <w:tc>
          <w:tcPr>
            <w:tcW w:w="5562" w:type="dxa"/>
            <w:gridSpan w:val="3"/>
          </w:tcPr>
          <w:p w14:paraId="176AB38E" w14:textId="77777777" w:rsidR="005872EB" w:rsidRPr="005E0DC2" w:rsidRDefault="005872EB" w:rsidP="005872EB">
            <w:pPr>
              <w:pStyle w:val="Ingenmellomrom"/>
              <w:rPr>
                <w:rFonts w:cstheme="minorHAnsi"/>
              </w:rPr>
            </w:pPr>
            <w:r w:rsidRPr="005E0DC2">
              <w:rPr>
                <w:rFonts w:cstheme="minorHAnsi"/>
              </w:rPr>
              <w:t>Vallsetvegen 1, 2120 SAGSTUA</w:t>
            </w:r>
          </w:p>
        </w:tc>
      </w:tr>
      <w:tr w:rsidR="005872EB" w:rsidRPr="005E0DC2" w14:paraId="08B12D24" w14:textId="77777777" w:rsidTr="005872EB">
        <w:tc>
          <w:tcPr>
            <w:tcW w:w="3794" w:type="dxa"/>
          </w:tcPr>
          <w:p w14:paraId="3AA7AE2E" w14:textId="77777777" w:rsidR="005872EB" w:rsidRPr="005E0DC2" w:rsidRDefault="005872EB" w:rsidP="005872EB">
            <w:pPr>
              <w:pStyle w:val="Ingenmellomrom"/>
            </w:pPr>
            <w:r w:rsidRPr="005E0DC2">
              <w:t>Daglig leder</w:t>
            </w:r>
          </w:p>
        </w:tc>
        <w:tc>
          <w:tcPr>
            <w:tcW w:w="5562" w:type="dxa"/>
            <w:gridSpan w:val="3"/>
          </w:tcPr>
          <w:p w14:paraId="4DD1E7A9" w14:textId="77777777" w:rsidR="005872EB" w:rsidRPr="005E0DC2" w:rsidRDefault="005872EB" w:rsidP="005872EB">
            <w:pPr>
              <w:pStyle w:val="Ingenmellomrom"/>
              <w:rPr>
                <w:rFonts w:cstheme="minorHAnsi"/>
              </w:rPr>
            </w:pPr>
            <w:r w:rsidRPr="005E0DC2">
              <w:rPr>
                <w:rFonts w:cstheme="minorHAnsi"/>
              </w:rPr>
              <w:t>Halgeir Bergseter</w:t>
            </w:r>
          </w:p>
        </w:tc>
      </w:tr>
      <w:tr w:rsidR="005872EB" w:rsidRPr="005E0DC2" w14:paraId="3E30FD58" w14:textId="77777777" w:rsidTr="005872EB">
        <w:tc>
          <w:tcPr>
            <w:tcW w:w="3794" w:type="dxa"/>
          </w:tcPr>
          <w:p w14:paraId="101D8364" w14:textId="77777777" w:rsidR="005872EB" w:rsidRPr="005E0DC2" w:rsidRDefault="005872EB" w:rsidP="005872EB">
            <w:pPr>
              <w:pStyle w:val="Ingenmellomrom"/>
            </w:pPr>
            <w:r w:rsidRPr="005E0DC2">
              <w:t>Styreleder</w:t>
            </w:r>
          </w:p>
        </w:tc>
        <w:tc>
          <w:tcPr>
            <w:tcW w:w="5562" w:type="dxa"/>
            <w:gridSpan w:val="3"/>
          </w:tcPr>
          <w:p w14:paraId="5746477A" w14:textId="77777777" w:rsidR="005872EB" w:rsidRPr="005E0DC2" w:rsidRDefault="005872EB" w:rsidP="005872EB">
            <w:pPr>
              <w:pStyle w:val="Ingenmellomrom"/>
              <w:rPr>
                <w:rFonts w:cstheme="minorHAnsi"/>
              </w:rPr>
            </w:pPr>
            <w:r w:rsidRPr="005E0DC2">
              <w:rPr>
                <w:rFonts w:cstheme="minorHAnsi"/>
              </w:rPr>
              <w:t>Njål Slettemark Føsker</w:t>
            </w:r>
          </w:p>
        </w:tc>
      </w:tr>
      <w:tr w:rsidR="005872EB" w:rsidRPr="005E0DC2" w14:paraId="7E3E7DA4" w14:textId="77777777" w:rsidTr="005872EB">
        <w:tc>
          <w:tcPr>
            <w:tcW w:w="3794" w:type="dxa"/>
          </w:tcPr>
          <w:p w14:paraId="7873F3A1" w14:textId="77777777" w:rsidR="005872EB" w:rsidRPr="005E0DC2" w:rsidRDefault="005872EB" w:rsidP="005872EB">
            <w:pPr>
              <w:spacing w:after="0" w:line="240" w:lineRule="auto"/>
            </w:pPr>
            <w:r w:rsidRPr="005E0DC2">
              <w:t>Øvrige styremedlemmer</w:t>
            </w:r>
          </w:p>
        </w:tc>
        <w:tc>
          <w:tcPr>
            <w:tcW w:w="5562" w:type="dxa"/>
            <w:gridSpan w:val="3"/>
          </w:tcPr>
          <w:p w14:paraId="13565F74" w14:textId="77777777" w:rsidR="005872EB" w:rsidRPr="005E0DC2" w:rsidRDefault="005872EB" w:rsidP="005872EB">
            <w:pPr>
              <w:spacing w:after="0" w:line="240" w:lineRule="auto"/>
              <w:rPr>
                <w:rFonts w:cstheme="minorHAnsi"/>
              </w:rPr>
            </w:pPr>
            <w:r w:rsidRPr="005E0DC2">
              <w:rPr>
                <w:rFonts w:cstheme="minorHAnsi"/>
              </w:rPr>
              <w:t>Vigdis Olaussen Mellem</w:t>
            </w:r>
          </w:p>
          <w:p w14:paraId="73989145" w14:textId="77777777" w:rsidR="005872EB" w:rsidRPr="005E0DC2" w:rsidRDefault="005872EB" w:rsidP="005872EB">
            <w:pPr>
              <w:spacing w:after="0" w:line="240" w:lineRule="auto"/>
              <w:rPr>
                <w:rFonts w:cstheme="minorHAnsi"/>
              </w:rPr>
            </w:pPr>
            <w:r w:rsidRPr="005E0DC2">
              <w:rPr>
                <w:rFonts w:cstheme="minorHAnsi"/>
              </w:rPr>
              <w:t xml:space="preserve">Randi Standerholen </w:t>
            </w:r>
          </w:p>
          <w:p w14:paraId="3F0A03BF" w14:textId="77777777" w:rsidR="005872EB" w:rsidRPr="005E0DC2" w:rsidRDefault="005872EB" w:rsidP="005872EB">
            <w:pPr>
              <w:spacing w:after="0" w:line="240" w:lineRule="auto"/>
              <w:rPr>
                <w:rFonts w:cstheme="minorHAnsi"/>
              </w:rPr>
            </w:pPr>
            <w:r w:rsidRPr="005E0DC2">
              <w:rPr>
                <w:rFonts w:cstheme="minorHAnsi"/>
              </w:rPr>
              <w:t>Cato Dalen (ansattes representant)</w:t>
            </w:r>
          </w:p>
        </w:tc>
      </w:tr>
      <w:tr w:rsidR="005872EB" w:rsidRPr="005E0DC2" w14:paraId="626B9451" w14:textId="77777777" w:rsidTr="005872EB">
        <w:tc>
          <w:tcPr>
            <w:tcW w:w="3794" w:type="dxa"/>
          </w:tcPr>
          <w:p w14:paraId="3E66F2D1" w14:textId="77777777" w:rsidR="005872EB" w:rsidRPr="005E0DC2" w:rsidRDefault="005872EB" w:rsidP="005872EB">
            <w:pPr>
              <w:pStyle w:val="Ingenmellomrom"/>
            </w:pPr>
            <w:r w:rsidRPr="005E0DC2">
              <w:t>Styring og politisk medinnflytelse</w:t>
            </w:r>
          </w:p>
          <w:p w14:paraId="0E7E07AE" w14:textId="77777777" w:rsidR="005872EB" w:rsidRPr="005E0DC2" w:rsidRDefault="005872EB" w:rsidP="005872EB">
            <w:pPr>
              <w:spacing w:after="0" w:line="240" w:lineRule="auto"/>
            </w:pPr>
          </w:p>
        </w:tc>
        <w:tc>
          <w:tcPr>
            <w:tcW w:w="5562" w:type="dxa"/>
            <w:gridSpan w:val="3"/>
          </w:tcPr>
          <w:p w14:paraId="13F96A31" w14:textId="77777777" w:rsidR="005872EB" w:rsidRPr="005E0DC2" w:rsidRDefault="005872EB" w:rsidP="005872EB">
            <w:pPr>
              <w:spacing w:after="0" w:line="240" w:lineRule="auto"/>
              <w:jc w:val="left"/>
              <w:rPr>
                <w:rFonts w:cstheme="minorHAnsi"/>
              </w:rPr>
            </w:pPr>
            <w:r w:rsidRPr="005E0DC2">
              <w:rPr>
                <w:rFonts w:cstheme="minorHAnsi"/>
              </w:rPr>
              <w:t>Ordfører utgjør bedriftens generalforsamling.</w:t>
            </w:r>
          </w:p>
        </w:tc>
      </w:tr>
      <w:tr w:rsidR="005872EB" w:rsidRPr="005E0DC2" w14:paraId="4430E90C" w14:textId="77777777" w:rsidTr="005872EB">
        <w:tc>
          <w:tcPr>
            <w:tcW w:w="3794" w:type="dxa"/>
          </w:tcPr>
          <w:p w14:paraId="5425E24F" w14:textId="77777777" w:rsidR="005872EB" w:rsidRPr="005E0DC2" w:rsidRDefault="005872EB" w:rsidP="005872EB">
            <w:pPr>
              <w:spacing w:after="0" w:line="240" w:lineRule="auto"/>
            </w:pPr>
            <w:r w:rsidRPr="005E0DC2">
              <w:t>Aksjekapital</w:t>
            </w:r>
          </w:p>
        </w:tc>
        <w:tc>
          <w:tcPr>
            <w:tcW w:w="5562" w:type="dxa"/>
            <w:gridSpan w:val="3"/>
          </w:tcPr>
          <w:p w14:paraId="4C67C658" w14:textId="77777777" w:rsidR="005872EB" w:rsidRPr="005E0DC2" w:rsidRDefault="005872EB" w:rsidP="005872EB">
            <w:pPr>
              <w:spacing w:after="0" w:line="240" w:lineRule="auto"/>
              <w:rPr>
                <w:rFonts w:cstheme="minorHAnsi"/>
              </w:rPr>
            </w:pPr>
            <w:r w:rsidRPr="005E0DC2">
              <w:rPr>
                <w:rFonts w:cstheme="minorHAnsi"/>
              </w:rPr>
              <w:t>1 000 000</w:t>
            </w:r>
          </w:p>
        </w:tc>
      </w:tr>
      <w:tr w:rsidR="005872EB" w:rsidRPr="005E0DC2" w14:paraId="569F12B2" w14:textId="77777777" w:rsidTr="005872EB">
        <w:tc>
          <w:tcPr>
            <w:tcW w:w="3794" w:type="dxa"/>
          </w:tcPr>
          <w:p w14:paraId="23694B5A" w14:textId="77777777" w:rsidR="005872EB" w:rsidRPr="005E0DC2" w:rsidRDefault="005872EB" w:rsidP="005872EB">
            <w:pPr>
              <w:spacing w:after="0" w:line="240" w:lineRule="auto"/>
            </w:pPr>
            <w:r w:rsidRPr="005E0DC2">
              <w:t>Nord-Odal kommunes eierandel i selskapet</w:t>
            </w:r>
          </w:p>
        </w:tc>
        <w:tc>
          <w:tcPr>
            <w:tcW w:w="5562" w:type="dxa"/>
            <w:gridSpan w:val="3"/>
            <w:vAlign w:val="center"/>
          </w:tcPr>
          <w:p w14:paraId="197C74F1" w14:textId="77777777" w:rsidR="005872EB" w:rsidRPr="005E0DC2" w:rsidRDefault="005872EB" w:rsidP="005872EB">
            <w:pPr>
              <w:spacing w:after="0" w:line="240" w:lineRule="auto"/>
              <w:rPr>
                <w:rFonts w:cstheme="minorHAnsi"/>
              </w:rPr>
            </w:pPr>
            <w:r w:rsidRPr="005E0DC2">
              <w:rPr>
                <w:rFonts w:cstheme="minorHAnsi"/>
              </w:rPr>
              <w:t>100 %</w:t>
            </w:r>
          </w:p>
        </w:tc>
      </w:tr>
      <w:tr w:rsidR="005872EB" w:rsidRPr="005E0DC2" w14:paraId="19868D09" w14:textId="77777777" w:rsidTr="005872EB">
        <w:tc>
          <w:tcPr>
            <w:tcW w:w="3794" w:type="dxa"/>
          </w:tcPr>
          <w:p w14:paraId="2F9D2C01" w14:textId="77777777" w:rsidR="005872EB" w:rsidRPr="005E0DC2" w:rsidRDefault="005872EB" w:rsidP="005872EB">
            <w:pPr>
              <w:pStyle w:val="Ingenmellomrom"/>
            </w:pPr>
            <w:r w:rsidRPr="005E0DC2">
              <w:t>Antall ansatte</w:t>
            </w:r>
          </w:p>
        </w:tc>
        <w:tc>
          <w:tcPr>
            <w:tcW w:w="5562" w:type="dxa"/>
            <w:gridSpan w:val="3"/>
          </w:tcPr>
          <w:p w14:paraId="3BADE713" w14:textId="77777777" w:rsidR="005872EB" w:rsidRPr="005E0DC2" w:rsidRDefault="005872EB" w:rsidP="005872EB">
            <w:pPr>
              <w:pStyle w:val="Ingenmellomrom"/>
              <w:rPr>
                <w:rFonts w:cstheme="minorHAnsi"/>
              </w:rPr>
            </w:pPr>
            <w:r w:rsidRPr="005E0DC2">
              <w:rPr>
                <w:rFonts w:cstheme="minorHAnsi"/>
              </w:rPr>
              <w:t xml:space="preserve">8 fast ansatte + varierende antall deltakere </w:t>
            </w:r>
          </w:p>
        </w:tc>
      </w:tr>
      <w:tr w:rsidR="005872EB" w:rsidRPr="005E0DC2" w14:paraId="3EE33DC4" w14:textId="77777777" w:rsidTr="005872EB">
        <w:tc>
          <w:tcPr>
            <w:tcW w:w="3794" w:type="dxa"/>
            <w:shd w:val="clear" w:color="auto" w:fill="D9D9D9"/>
          </w:tcPr>
          <w:p w14:paraId="59DD5089" w14:textId="77777777" w:rsidR="005872EB" w:rsidRPr="005E0DC2" w:rsidRDefault="005872EB" w:rsidP="005872EB">
            <w:pPr>
              <w:pStyle w:val="Ingenmellomrom"/>
              <w:rPr>
                <w:b/>
              </w:rPr>
            </w:pPr>
            <w:r w:rsidRPr="005E0DC2">
              <w:rPr>
                <w:b/>
              </w:rPr>
              <w:t>Nøkkeltall (I 1000)</w:t>
            </w:r>
          </w:p>
        </w:tc>
        <w:tc>
          <w:tcPr>
            <w:tcW w:w="1843" w:type="dxa"/>
            <w:shd w:val="clear" w:color="auto" w:fill="D9D9D9"/>
          </w:tcPr>
          <w:p w14:paraId="1A676F70"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0D2AE319" w14:textId="77777777" w:rsidR="005872EB" w:rsidRPr="005E0DC2" w:rsidRDefault="005872EB" w:rsidP="005872EB">
            <w:pPr>
              <w:spacing w:after="0" w:line="240" w:lineRule="auto"/>
              <w:rPr>
                <w:rFonts w:cstheme="minorHAnsi"/>
                <w:b/>
              </w:rPr>
            </w:pPr>
            <w:r w:rsidRPr="005E0DC2">
              <w:rPr>
                <w:rFonts w:cstheme="minorHAnsi"/>
                <w:b/>
              </w:rPr>
              <w:t>2014</w:t>
            </w:r>
          </w:p>
        </w:tc>
        <w:tc>
          <w:tcPr>
            <w:tcW w:w="1877" w:type="dxa"/>
            <w:shd w:val="clear" w:color="auto" w:fill="D9D9D9"/>
          </w:tcPr>
          <w:p w14:paraId="4156ED87"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71AACF65" w14:textId="77777777" w:rsidTr="005872EB">
        <w:tc>
          <w:tcPr>
            <w:tcW w:w="3794" w:type="dxa"/>
          </w:tcPr>
          <w:p w14:paraId="2EC56D5C" w14:textId="77777777" w:rsidR="005872EB" w:rsidRPr="005E0DC2" w:rsidRDefault="005872EB" w:rsidP="005872EB">
            <w:pPr>
              <w:pStyle w:val="Ingenmellomrom"/>
            </w:pPr>
            <w:r w:rsidRPr="005E0DC2">
              <w:t>Antall sysselsatte/administrasjon</w:t>
            </w:r>
          </w:p>
        </w:tc>
        <w:tc>
          <w:tcPr>
            <w:tcW w:w="1843" w:type="dxa"/>
          </w:tcPr>
          <w:p w14:paraId="67011E23" w14:textId="77777777" w:rsidR="005872EB" w:rsidRPr="005E0DC2" w:rsidRDefault="005872EB" w:rsidP="005872EB">
            <w:pPr>
              <w:pStyle w:val="Ingenmellomrom"/>
              <w:jc w:val="right"/>
            </w:pPr>
            <w:r w:rsidRPr="005E0DC2">
              <w:t>30/6</w:t>
            </w:r>
          </w:p>
        </w:tc>
        <w:tc>
          <w:tcPr>
            <w:tcW w:w="1842" w:type="dxa"/>
          </w:tcPr>
          <w:p w14:paraId="30EE1C00" w14:textId="77777777" w:rsidR="005872EB" w:rsidRPr="005E0DC2" w:rsidRDefault="005872EB" w:rsidP="005872EB">
            <w:pPr>
              <w:pStyle w:val="Ingenmellomrom"/>
              <w:jc w:val="right"/>
            </w:pPr>
            <w:r w:rsidRPr="005E0DC2">
              <w:t>30/8</w:t>
            </w:r>
          </w:p>
        </w:tc>
        <w:tc>
          <w:tcPr>
            <w:tcW w:w="1877" w:type="dxa"/>
          </w:tcPr>
          <w:p w14:paraId="39B50C6F" w14:textId="77777777" w:rsidR="005872EB" w:rsidRPr="005E0DC2" w:rsidRDefault="005872EB" w:rsidP="005872EB">
            <w:pPr>
              <w:pStyle w:val="Ingenmellomrom"/>
              <w:jc w:val="right"/>
            </w:pPr>
            <w:r w:rsidRPr="005E0DC2">
              <w:t>30/8</w:t>
            </w:r>
          </w:p>
        </w:tc>
      </w:tr>
      <w:tr w:rsidR="005872EB" w:rsidRPr="005E0DC2" w14:paraId="2EE519C2" w14:textId="77777777" w:rsidTr="005872EB">
        <w:trPr>
          <w:trHeight w:val="365"/>
        </w:trPr>
        <w:tc>
          <w:tcPr>
            <w:tcW w:w="3794" w:type="dxa"/>
          </w:tcPr>
          <w:p w14:paraId="40E34410" w14:textId="77777777" w:rsidR="005872EB" w:rsidRPr="005E0DC2" w:rsidRDefault="005872EB" w:rsidP="005872EB">
            <w:pPr>
              <w:pStyle w:val="Ingenmellomrom"/>
            </w:pPr>
            <w:r w:rsidRPr="005E0DC2">
              <w:t>Omsetning siste år</w:t>
            </w:r>
          </w:p>
        </w:tc>
        <w:tc>
          <w:tcPr>
            <w:tcW w:w="1843" w:type="dxa"/>
          </w:tcPr>
          <w:p w14:paraId="69B6E2B7" w14:textId="77777777" w:rsidR="005872EB" w:rsidRPr="005E0DC2" w:rsidRDefault="005872EB" w:rsidP="005872EB">
            <w:pPr>
              <w:pStyle w:val="Ingenmellomrom"/>
              <w:jc w:val="right"/>
            </w:pPr>
            <w:r w:rsidRPr="005E0DC2">
              <w:t>5 775</w:t>
            </w:r>
          </w:p>
        </w:tc>
        <w:tc>
          <w:tcPr>
            <w:tcW w:w="1842" w:type="dxa"/>
          </w:tcPr>
          <w:p w14:paraId="28247C92" w14:textId="77777777" w:rsidR="005872EB" w:rsidRPr="005E0DC2" w:rsidRDefault="005872EB" w:rsidP="005872EB">
            <w:pPr>
              <w:pStyle w:val="Ingenmellomrom"/>
              <w:jc w:val="right"/>
            </w:pPr>
            <w:r w:rsidRPr="005E0DC2">
              <w:t>6 072</w:t>
            </w:r>
          </w:p>
        </w:tc>
        <w:tc>
          <w:tcPr>
            <w:tcW w:w="1877" w:type="dxa"/>
          </w:tcPr>
          <w:tbl>
            <w:tblPr>
              <w:tblW w:w="1769" w:type="dxa"/>
              <w:tblCellSpacing w:w="0" w:type="dxa"/>
              <w:tblCellMar>
                <w:left w:w="0" w:type="dxa"/>
                <w:right w:w="0" w:type="dxa"/>
              </w:tblCellMar>
              <w:tblLook w:val="04A0" w:firstRow="1" w:lastRow="0" w:firstColumn="1" w:lastColumn="0" w:noHBand="0" w:noVBand="1"/>
            </w:tblPr>
            <w:tblGrid>
              <w:gridCol w:w="1769"/>
            </w:tblGrid>
            <w:tr w:rsidR="005872EB" w:rsidRPr="005E0DC2" w14:paraId="1260A80A" w14:textId="77777777" w:rsidTr="005872EB">
              <w:trPr>
                <w:tblCellSpacing w:w="0" w:type="dxa"/>
              </w:trPr>
              <w:tc>
                <w:tcPr>
                  <w:tcW w:w="1769" w:type="dxa"/>
                  <w:vAlign w:val="center"/>
                  <w:hideMark/>
                </w:tcPr>
                <w:p w14:paraId="1ACBAAB5" w14:textId="77777777" w:rsidR="005872EB" w:rsidRPr="005E0DC2" w:rsidRDefault="005872EB" w:rsidP="005872EB">
                  <w:pPr>
                    <w:jc w:val="right"/>
                    <w:rPr>
                      <w:lang w:eastAsia="nb-NO" w:bidi="ar-SA"/>
                    </w:rPr>
                  </w:pPr>
                  <w:r w:rsidRPr="005E0DC2">
                    <w:rPr>
                      <w:lang w:eastAsia="nb-NO" w:bidi="ar-SA"/>
                    </w:rPr>
                    <w:t xml:space="preserve">6 272 </w:t>
                  </w:r>
                </w:p>
              </w:tc>
            </w:tr>
          </w:tbl>
          <w:p w14:paraId="211B49A6" w14:textId="77777777" w:rsidR="005872EB" w:rsidRPr="005E0DC2" w:rsidRDefault="005872EB" w:rsidP="005872EB">
            <w:pPr>
              <w:pStyle w:val="Ingenmellomrom"/>
            </w:pPr>
          </w:p>
        </w:tc>
      </w:tr>
      <w:tr w:rsidR="005872EB" w:rsidRPr="005E0DC2" w14:paraId="52C82BF2" w14:textId="77777777" w:rsidTr="005872EB">
        <w:tc>
          <w:tcPr>
            <w:tcW w:w="3794" w:type="dxa"/>
          </w:tcPr>
          <w:p w14:paraId="2619E0A6" w14:textId="77777777" w:rsidR="005872EB" w:rsidRPr="005E0DC2" w:rsidRDefault="005872EB" w:rsidP="005872EB">
            <w:pPr>
              <w:pStyle w:val="Ingenmellomrom"/>
            </w:pPr>
            <w:r w:rsidRPr="005E0DC2">
              <w:t>Resultat siste år (kr og %)</w:t>
            </w:r>
          </w:p>
        </w:tc>
        <w:tc>
          <w:tcPr>
            <w:tcW w:w="1843" w:type="dxa"/>
          </w:tcPr>
          <w:p w14:paraId="49CC0A7C" w14:textId="77777777" w:rsidR="005872EB" w:rsidRPr="005E0DC2" w:rsidRDefault="005872EB" w:rsidP="005872EB">
            <w:pPr>
              <w:pStyle w:val="Ingenmellomrom"/>
              <w:jc w:val="right"/>
            </w:pPr>
            <w:r w:rsidRPr="005E0DC2">
              <w:t>505 (8,2%)</w:t>
            </w:r>
          </w:p>
        </w:tc>
        <w:tc>
          <w:tcPr>
            <w:tcW w:w="1842" w:type="dxa"/>
          </w:tcPr>
          <w:p w14:paraId="33BB0A25" w14:textId="77777777" w:rsidR="005872EB" w:rsidRPr="005E0DC2" w:rsidRDefault="005872EB" w:rsidP="005872EB">
            <w:pPr>
              <w:pStyle w:val="Ingenmellomrom"/>
              <w:jc w:val="right"/>
            </w:pPr>
            <w:r w:rsidRPr="005E0DC2">
              <w:t>482 (7,1%)</w:t>
            </w:r>
          </w:p>
        </w:tc>
        <w:tc>
          <w:tcPr>
            <w:tcW w:w="1877" w:type="dxa"/>
          </w:tcPr>
          <w:p w14:paraId="2980F1C7" w14:textId="77777777" w:rsidR="005872EB" w:rsidRPr="005E0DC2" w:rsidRDefault="005872EB" w:rsidP="005872EB">
            <w:pPr>
              <w:pStyle w:val="Ingenmellomrom"/>
              <w:jc w:val="right"/>
            </w:pPr>
            <w:r w:rsidRPr="005E0DC2">
              <w:t>459 (7,3%)</w:t>
            </w:r>
          </w:p>
        </w:tc>
      </w:tr>
      <w:tr w:rsidR="005872EB" w:rsidRPr="005E0DC2" w14:paraId="3B7BD1F3" w14:textId="77777777" w:rsidTr="005872EB">
        <w:tc>
          <w:tcPr>
            <w:tcW w:w="3794" w:type="dxa"/>
          </w:tcPr>
          <w:p w14:paraId="644AB5C8" w14:textId="77777777" w:rsidR="005872EB" w:rsidRPr="005E0DC2" w:rsidRDefault="005872EB" w:rsidP="005872EB">
            <w:pPr>
              <w:pStyle w:val="Ingenmellomrom"/>
            </w:pPr>
            <w:r w:rsidRPr="005E0DC2">
              <w:t>Egenkapital</w:t>
            </w:r>
          </w:p>
        </w:tc>
        <w:tc>
          <w:tcPr>
            <w:tcW w:w="1843" w:type="dxa"/>
            <w:vAlign w:val="center"/>
          </w:tcPr>
          <w:p w14:paraId="212CB5D1" w14:textId="77777777" w:rsidR="005872EB" w:rsidRPr="005E0DC2" w:rsidRDefault="005872EB" w:rsidP="005872EB">
            <w:pPr>
              <w:spacing w:after="0" w:line="240" w:lineRule="auto"/>
              <w:jc w:val="right"/>
              <w:rPr>
                <w:rFonts w:cstheme="minorHAnsi"/>
              </w:rPr>
            </w:pPr>
            <w:r w:rsidRPr="005E0DC2">
              <w:rPr>
                <w:rFonts w:cstheme="minorHAnsi"/>
              </w:rPr>
              <w:t>1 947</w:t>
            </w:r>
          </w:p>
        </w:tc>
        <w:tc>
          <w:tcPr>
            <w:tcW w:w="1842" w:type="dxa"/>
            <w:vAlign w:val="center"/>
          </w:tcPr>
          <w:p w14:paraId="4B47C594" w14:textId="77777777" w:rsidR="005872EB" w:rsidRPr="005E0DC2" w:rsidRDefault="005872EB" w:rsidP="005872EB">
            <w:pPr>
              <w:spacing w:after="0" w:line="240" w:lineRule="auto"/>
              <w:jc w:val="right"/>
              <w:rPr>
                <w:rFonts w:cstheme="minorHAnsi"/>
              </w:rPr>
            </w:pPr>
            <w:r w:rsidRPr="005E0DC2">
              <w:rPr>
                <w:rFonts w:cstheme="minorHAnsi"/>
              </w:rPr>
              <w:t>2 428</w:t>
            </w:r>
          </w:p>
        </w:tc>
        <w:tc>
          <w:tcPr>
            <w:tcW w:w="1877" w:type="dxa"/>
            <w:shd w:val="clear" w:color="auto" w:fill="auto"/>
            <w:vAlign w:val="center"/>
          </w:tcPr>
          <w:p w14:paraId="1B739084" w14:textId="77777777" w:rsidR="005872EB" w:rsidRPr="005E0DC2" w:rsidRDefault="005872EB" w:rsidP="005872EB">
            <w:pPr>
              <w:spacing w:after="0" w:line="240" w:lineRule="auto"/>
              <w:jc w:val="right"/>
              <w:rPr>
                <w:rFonts w:cstheme="minorHAnsi"/>
              </w:rPr>
            </w:pPr>
            <w:r w:rsidRPr="005E0DC2">
              <w:rPr>
                <w:rFonts w:cstheme="minorHAnsi"/>
              </w:rPr>
              <w:t>2 916</w:t>
            </w:r>
          </w:p>
        </w:tc>
      </w:tr>
      <w:tr w:rsidR="005872EB" w:rsidRPr="005E0DC2" w14:paraId="25E0CEB4" w14:textId="77777777" w:rsidTr="005872EB">
        <w:tc>
          <w:tcPr>
            <w:tcW w:w="3794" w:type="dxa"/>
          </w:tcPr>
          <w:p w14:paraId="18322162" w14:textId="77777777" w:rsidR="005872EB" w:rsidRPr="005E0DC2" w:rsidRDefault="005872EB" w:rsidP="005872EB">
            <w:pPr>
              <w:pStyle w:val="Ingenmellomrom"/>
            </w:pPr>
            <w:r w:rsidRPr="005E0DC2">
              <w:t xml:space="preserve">Nord-Odal kommunes utg. / innt. </w:t>
            </w:r>
          </w:p>
        </w:tc>
        <w:tc>
          <w:tcPr>
            <w:tcW w:w="1843" w:type="dxa"/>
            <w:vAlign w:val="center"/>
          </w:tcPr>
          <w:p w14:paraId="563778BA" w14:textId="77777777" w:rsidR="005872EB" w:rsidRPr="005E0DC2" w:rsidRDefault="005872EB" w:rsidP="005872EB">
            <w:pPr>
              <w:spacing w:after="0" w:line="240" w:lineRule="auto"/>
              <w:jc w:val="right"/>
              <w:rPr>
                <w:rFonts w:cstheme="minorHAnsi"/>
              </w:rPr>
            </w:pPr>
            <w:r>
              <w:rPr>
                <w:rFonts w:cstheme="minorHAnsi"/>
              </w:rPr>
              <w:t>?</w:t>
            </w:r>
            <w:r w:rsidRPr="005E0DC2">
              <w:rPr>
                <w:rFonts w:cstheme="minorHAnsi"/>
              </w:rPr>
              <w:t>/304</w:t>
            </w:r>
          </w:p>
        </w:tc>
        <w:tc>
          <w:tcPr>
            <w:tcW w:w="1842" w:type="dxa"/>
            <w:vAlign w:val="center"/>
          </w:tcPr>
          <w:p w14:paraId="291F6664" w14:textId="77777777" w:rsidR="005872EB" w:rsidRPr="005E0DC2" w:rsidRDefault="005872EB" w:rsidP="005872EB">
            <w:pPr>
              <w:spacing w:after="0" w:line="240" w:lineRule="auto"/>
              <w:jc w:val="right"/>
              <w:rPr>
                <w:rFonts w:cstheme="minorHAnsi"/>
              </w:rPr>
            </w:pPr>
            <w:r w:rsidRPr="005E0DC2">
              <w:rPr>
                <w:rFonts w:cstheme="minorHAnsi"/>
              </w:rPr>
              <w:t>?/304</w:t>
            </w:r>
          </w:p>
        </w:tc>
        <w:tc>
          <w:tcPr>
            <w:tcW w:w="1877" w:type="dxa"/>
            <w:shd w:val="clear" w:color="auto" w:fill="auto"/>
            <w:vAlign w:val="center"/>
          </w:tcPr>
          <w:p w14:paraId="34A7D69B" w14:textId="77777777" w:rsidR="005872EB" w:rsidRPr="005E0DC2" w:rsidRDefault="005872EB" w:rsidP="005872EB">
            <w:pPr>
              <w:spacing w:after="0" w:line="240" w:lineRule="auto"/>
              <w:jc w:val="right"/>
              <w:rPr>
                <w:rFonts w:cstheme="minorHAnsi"/>
              </w:rPr>
            </w:pPr>
            <w:r>
              <w:rPr>
                <w:rFonts w:cstheme="minorHAnsi"/>
              </w:rPr>
              <w:t>Ca 1.000</w:t>
            </w:r>
            <w:r w:rsidRPr="005E0DC2">
              <w:rPr>
                <w:rFonts w:cstheme="minorHAnsi"/>
              </w:rPr>
              <w:t>/304</w:t>
            </w:r>
          </w:p>
        </w:tc>
      </w:tr>
    </w:tbl>
    <w:p w14:paraId="3C66936D" w14:textId="77777777" w:rsidR="005872EB" w:rsidRPr="005E0DC2" w:rsidRDefault="005872EB" w:rsidP="005872EB">
      <w:pPr>
        <w:pStyle w:val="Ingenmellomrom"/>
        <w:rPr>
          <w:b/>
        </w:rPr>
      </w:pPr>
    </w:p>
    <w:p w14:paraId="463293BD" w14:textId="77777777" w:rsidR="005872EB" w:rsidRPr="005E0DC2" w:rsidRDefault="005872EB" w:rsidP="005872EB">
      <w:pPr>
        <w:pStyle w:val="Ingenmellomrom"/>
        <w:rPr>
          <w:b/>
        </w:rPr>
      </w:pPr>
      <w:r w:rsidRPr="005E0DC2">
        <w:rPr>
          <w:b/>
        </w:rPr>
        <w:t>Formål</w:t>
      </w:r>
    </w:p>
    <w:p w14:paraId="1D5A9D04" w14:textId="77777777" w:rsidR="005872EB" w:rsidRPr="005E0DC2" w:rsidRDefault="005872EB" w:rsidP="005872EB">
      <w:pPr>
        <w:pStyle w:val="Ingenmellomrom"/>
        <w:jc w:val="left"/>
      </w:pPr>
      <w:r w:rsidRPr="005E0DC2">
        <w:t>Selskapets formål er å gi tilbud om arbeid og arbeidstrening for de av kommunens innbyggere som trenger det. Herunder å i</w:t>
      </w:r>
      <w:r>
        <w:t>vareta Nord-Odals, og til dels Sør-Odals,</w:t>
      </w:r>
      <w:r w:rsidRPr="005E0DC2">
        <w:t xml:space="preserve"> behov for arbeidsplasser for de som trenger varig tilrettelagt arbeid, samt å hjelpe personer med nedsatt funksjonsevne tilbake til arbeid. Som en del av sin virksomhet tilbyr </w:t>
      </w:r>
      <w:r>
        <w:t xml:space="preserve">bedriften </w:t>
      </w:r>
      <w:r w:rsidRPr="005E0DC2">
        <w:t>følgende produkter/tjenester: Lysstøperi, vaskeri, hjelpemiddellager, vaktmester, pakke/montering, trykkeri.</w:t>
      </w:r>
    </w:p>
    <w:p w14:paraId="384676C0" w14:textId="77777777" w:rsidR="005872EB" w:rsidRPr="005E0DC2" w:rsidRDefault="005872EB" w:rsidP="005872EB">
      <w:pPr>
        <w:pStyle w:val="Ingenmellomrom"/>
        <w:rPr>
          <w:b/>
        </w:rPr>
      </w:pPr>
    </w:p>
    <w:p w14:paraId="0246647E" w14:textId="77777777" w:rsidR="005872EB" w:rsidRPr="005E0DC2" w:rsidRDefault="005872EB" w:rsidP="005872EB">
      <w:pPr>
        <w:pStyle w:val="Ingenmellomrom"/>
        <w:rPr>
          <w:b/>
        </w:rPr>
      </w:pPr>
      <w:r w:rsidRPr="005E0DC2">
        <w:rPr>
          <w:b/>
        </w:rPr>
        <w:t>Mål med eierskap: «Annen samfunnsnytte»</w:t>
      </w:r>
    </w:p>
    <w:p w14:paraId="6189E6DA" w14:textId="77777777" w:rsidR="005872EB" w:rsidRPr="005E0DC2" w:rsidRDefault="005872EB" w:rsidP="005872EB">
      <w:pPr>
        <w:pStyle w:val="Ingenmellomrom"/>
        <w:jc w:val="left"/>
      </w:pPr>
      <w:r w:rsidRPr="005E0DC2">
        <w:t>Formålet med kommunens eierskap i AS NIPRO er å oppnå samfunnsmessige gevinster. NIPRO er kommunens tilbud til de innbyggere som trenger tilrettelagt arbeid. Bedriften skal til enhver tid tilby tidsriktig, profesjonell, attraktiv og fleksibel attføring, samtidig skal de ha en lønnsom forretningsdrift. NIPRO skal være en bedrift som er synlig i lokalsamfunnet, en bedrift som alle ser nytten av. Med tanke på NAVs målsetting om større arbeidsdeltagelse, vil NIPRO kunne spille en viktig rolle i dette arbeidet.</w:t>
      </w:r>
    </w:p>
    <w:p w14:paraId="026A1211" w14:textId="77777777" w:rsidR="005872EB" w:rsidRPr="005E0DC2" w:rsidRDefault="005872EB" w:rsidP="005872EB">
      <w:pPr>
        <w:pStyle w:val="Ingenmellomrom"/>
        <w:rPr>
          <w:b/>
        </w:rPr>
      </w:pPr>
    </w:p>
    <w:p w14:paraId="3A43CAA0" w14:textId="77777777" w:rsidR="005872EB" w:rsidRPr="005E0DC2" w:rsidRDefault="005872EB" w:rsidP="005872EB">
      <w:pPr>
        <w:pStyle w:val="Ingenmellomrom"/>
        <w:rPr>
          <w:b/>
        </w:rPr>
      </w:pPr>
      <w:r w:rsidRPr="005E0DC2">
        <w:rPr>
          <w:b/>
        </w:rPr>
        <w:t xml:space="preserve">Etablerte rapporteringsrutiner  </w:t>
      </w:r>
    </w:p>
    <w:p w14:paraId="55C13BA9" w14:textId="77777777" w:rsidR="005872EB" w:rsidRPr="005E0DC2" w:rsidRDefault="005872EB" w:rsidP="005872EB">
      <w:pPr>
        <w:pStyle w:val="Ingenmellomrom"/>
        <w:jc w:val="left"/>
      </w:pPr>
      <w:r w:rsidRPr="005E0DC2">
        <w:t>Selskapets årsberetning og regnskap legges frem årlig. Enkeltsaker av uvanlig art eller stor strategisk betydning, og saker hvor vedtektene i selskapet eller loven krever det, kan fremmes til politisk behandling, men</w:t>
      </w:r>
      <w:r>
        <w:t xml:space="preserve"> dette</w:t>
      </w:r>
      <w:r w:rsidRPr="005E0DC2">
        <w:t xml:space="preserve"> har ikke vært innarbeidet praksis. Det er ikke etablert faste årlige dialogmøter med ordfører/rådmann. Det er uformell kontakt mellom daglig leder og administrasjonen i ulike saker.</w:t>
      </w:r>
    </w:p>
    <w:p w14:paraId="711AA393" w14:textId="77777777" w:rsidR="005872EB" w:rsidRPr="005E0DC2" w:rsidRDefault="005872EB" w:rsidP="005872EB">
      <w:pPr>
        <w:pStyle w:val="Ingenmellomrom"/>
        <w:rPr>
          <w:b/>
        </w:rPr>
      </w:pPr>
    </w:p>
    <w:p w14:paraId="26022ECC" w14:textId="77777777" w:rsidR="005872EB" w:rsidRPr="005E0DC2" w:rsidRDefault="005872EB" w:rsidP="005872EB">
      <w:pPr>
        <w:pStyle w:val="Ingenmellomrom"/>
        <w:rPr>
          <w:b/>
        </w:rPr>
      </w:pPr>
      <w:r w:rsidRPr="005E0DC2">
        <w:rPr>
          <w:b/>
        </w:rPr>
        <w:t>Økonomisk engasjement</w:t>
      </w:r>
    </w:p>
    <w:p w14:paraId="3CCA0D45" w14:textId="77777777" w:rsidR="005872EB" w:rsidRPr="005E0DC2" w:rsidRDefault="005872EB" w:rsidP="005872EB">
      <w:pPr>
        <w:pStyle w:val="Ingenmellomrom"/>
        <w:jc w:val="left"/>
      </w:pPr>
      <w:r w:rsidRPr="005E0DC2">
        <w:t xml:space="preserve">Kommunen betaler </w:t>
      </w:r>
      <w:r>
        <w:t>ca 400.000 i kjøp av hjelpemiddeltjenester samt ca 600.000 for kjøp av VTA-plasser</w:t>
      </w:r>
      <w:r w:rsidRPr="005E0DC2">
        <w:t>. Selskapet leier lokaler av kommunen (Berganshallen</w:t>
      </w:r>
      <w:r>
        <w:t>, Vallsetvegen 2</w:t>
      </w:r>
      <w:r w:rsidRPr="005E0DC2">
        <w:t xml:space="preserve">) og betaler husleie på ca 300.000 årlig til kommunen. Det </w:t>
      </w:r>
      <w:r>
        <w:t>ut</w:t>
      </w:r>
      <w:r w:rsidRPr="005E0DC2">
        <w:t xml:space="preserve">betales ikke utbytte. Eventuelt overskudd føres tilbake til drift. </w:t>
      </w:r>
    </w:p>
    <w:p w14:paraId="2E6BDCA5" w14:textId="77777777" w:rsidR="005872EB" w:rsidRPr="005E0DC2" w:rsidRDefault="005872EB" w:rsidP="005872EB">
      <w:pPr>
        <w:pStyle w:val="Ingenmellomrom"/>
        <w:rPr>
          <w:b/>
        </w:rPr>
      </w:pPr>
    </w:p>
    <w:p w14:paraId="7AFC71D7" w14:textId="77777777" w:rsidR="005872EB" w:rsidRPr="005E0DC2" w:rsidRDefault="005872EB" w:rsidP="005872EB">
      <w:pPr>
        <w:pStyle w:val="Ingenmellomrom"/>
        <w:rPr>
          <w:b/>
        </w:rPr>
      </w:pPr>
      <w:r w:rsidRPr="005E0DC2">
        <w:rPr>
          <w:b/>
        </w:rPr>
        <w:t>Strategiske betraktninger</w:t>
      </w:r>
    </w:p>
    <w:p w14:paraId="41A84562" w14:textId="77777777" w:rsidR="005872EB" w:rsidRDefault="005872EB" w:rsidP="005872EB">
      <w:pPr>
        <w:pStyle w:val="Ingenmellomrom"/>
        <w:numPr>
          <w:ilvl w:val="0"/>
          <w:numId w:val="8"/>
        </w:numPr>
        <w:ind w:left="360"/>
        <w:jc w:val="left"/>
        <w:rPr>
          <w:i/>
        </w:rPr>
      </w:pPr>
      <w:r w:rsidRPr="005E0DC2">
        <w:rPr>
          <w:i/>
        </w:rPr>
        <w:t xml:space="preserve">Har kommunen en tydelig eierstrategi?  </w:t>
      </w:r>
    </w:p>
    <w:p w14:paraId="6F7A993D" w14:textId="77777777" w:rsidR="005872EB" w:rsidRPr="005D1E57" w:rsidRDefault="005872EB" w:rsidP="005872EB">
      <w:pPr>
        <w:pStyle w:val="Ingenmellomrom"/>
        <w:ind w:firstLine="360"/>
        <w:jc w:val="left"/>
      </w:pPr>
      <w:r w:rsidRPr="005D1E57">
        <w:t xml:space="preserve">Rådmannens kommentarer: </w:t>
      </w:r>
    </w:p>
    <w:p w14:paraId="4D55B4CB" w14:textId="77777777" w:rsidR="005872EB" w:rsidRPr="005D1E57" w:rsidRDefault="005872EB" w:rsidP="005872EB">
      <w:pPr>
        <w:pStyle w:val="Ingenmellomrom"/>
        <w:ind w:left="360"/>
        <w:jc w:val="left"/>
      </w:pPr>
      <w:r w:rsidRPr="005D1E57">
        <w:t xml:space="preserve">Formålsparagrafen  sier  en  del  om  hva  selskapet  skal  drive  med, men kommunen som eier  bør  på  et  tidspunkt  utmeisle  visjon  og  hovedmålsetting  for  selskapet  samt synliggjøre hvilke forventninger eierne har. Det være interessant å rette fokus mot følgende: </w:t>
      </w:r>
    </w:p>
    <w:p w14:paraId="6C059E7E" w14:textId="77777777" w:rsidR="005872EB" w:rsidRPr="005D1E57" w:rsidRDefault="005872EB" w:rsidP="005872EB">
      <w:pPr>
        <w:pStyle w:val="Listeavsnitt"/>
        <w:numPr>
          <w:ilvl w:val="0"/>
          <w:numId w:val="9"/>
        </w:numPr>
        <w:ind w:left="708"/>
        <w:jc w:val="left"/>
      </w:pPr>
      <w:r w:rsidRPr="005D1E57">
        <w:t xml:space="preserve">Skal  selskapet  kun  drive  etter  bedriftsøkonomiske  prinsipper  eller  skal  andre  hensyn  vektlegges? </w:t>
      </w:r>
    </w:p>
    <w:p w14:paraId="2E9E444E" w14:textId="77777777" w:rsidR="005872EB" w:rsidRPr="005D1E57" w:rsidRDefault="005872EB" w:rsidP="005872EB">
      <w:pPr>
        <w:pStyle w:val="Listeavsnitt"/>
        <w:numPr>
          <w:ilvl w:val="0"/>
          <w:numId w:val="9"/>
        </w:numPr>
        <w:ind w:left="708"/>
        <w:jc w:val="left"/>
      </w:pPr>
      <w:r w:rsidRPr="005D1E57">
        <w:t xml:space="preserve">Er det mulig å tilby flere VTA/APS plasser? Jfr NAV er det underdekning i kommunen. </w:t>
      </w:r>
      <w:r>
        <w:t xml:space="preserve">Bosatte i </w:t>
      </w:r>
      <w:r w:rsidRPr="005D1E57">
        <w:t xml:space="preserve"> Sør-Odal</w:t>
      </w:r>
      <w:r>
        <w:t xml:space="preserve"> kommune pendler til AS NIPRO</w:t>
      </w:r>
      <w:r w:rsidRPr="005D1E57">
        <w:t>.</w:t>
      </w:r>
    </w:p>
    <w:p w14:paraId="08AF39FC" w14:textId="77777777" w:rsidR="005872EB" w:rsidRPr="005D1E57" w:rsidRDefault="005872EB" w:rsidP="005872EB">
      <w:pPr>
        <w:pStyle w:val="Listeavsnitt"/>
        <w:numPr>
          <w:ilvl w:val="0"/>
          <w:numId w:val="9"/>
        </w:numPr>
        <w:ind w:left="708"/>
        <w:jc w:val="left"/>
      </w:pPr>
      <w:r w:rsidRPr="005D1E57">
        <w:t>Hvilken risikoprofil skal legges til grunn for å gå inn i nye forretningsområder? Jfr. etablering av vaskeri?</w:t>
      </w:r>
    </w:p>
    <w:p w14:paraId="45501D43" w14:textId="77777777" w:rsidR="005872EB" w:rsidRDefault="005872EB" w:rsidP="005872EB">
      <w:pPr>
        <w:pStyle w:val="Listeavsnitt"/>
        <w:numPr>
          <w:ilvl w:val="0"/>
          <w:numId w:val="9"/>
        </w:numPr>
        <w:ind w:left="708"/>
        <w:jc w:val="left"/>
      </w:pPr>
      <w:r w:rsidRPr="005D1E57">
        <w:t xml:space="preserve">Hvordan håndterer den mest konkurranseutsatte delen av virksomheten (trykkeri)? </w:t>
      </w:r>
    </w:p>
    <w:p w14:paraId="2D7F6D55" w14:textId="77777777" w:rsidR="005872EB" w:rsidRPr="005D1E57" w:rsidRDefault="005872EB" w:rsidP="005872EB">
      <w:pPr>
        <w:pStyle w:val="Listeavsnitt"/>
        <w:numPr>
          <w:ilvl w:val="0"/>
          <w:numId w:val="9"/>
        </w:numPr>
        <w:ind w:left="708"/>
        <w:jc w:val="left"/>
      </w:pPr>
      <w:r w:rsidRPr="005D1E57">
        <w:t xml:space="preserve">Kan det tenkes at andre aktører i kommunen kan ivareta attføringsoppgaver? Den ordinære forretningsdrift kan være i konkurranse med andre kommersielle aktører. NIPRO mottar tilskudd til sin drift som andre ikke kan konkurrere om. Siden Nord-Odal ikke er en stor kommune, antas det at bedriftens produkter og tjenester ikke ville vært tilgjengelige uten NIPRO. </w:t>
      </w:r>
    </w:p>
    <w:p w14:paraId="0C920F21" w14:textId="77777777" w:rsidR="005872EB" w:rsidRPr="005D1E57" w:rsidRDefault="005872EB" w:rsidP="005872EB">
      <w:pPr>
        <w:pStyle w:val="Listeavsnitt"/>
        <w:numPr>
          <w:ilvl w:val="0"/>
          <w:numId w:val="9"/>
        </w:numPr>
        <w:ind w:left="708"/>
        <w:jc w:val="left"/>
      </w:pPr>
      <w:r w:rsidRPr="005D1E57">
        <w:t xml:space="preserve">Hvordan  bør  det  rekrutteres  til  styret  –  bør  styret  bestå  av  politikere,  administrasjon  eller ”profesjonelle” styremedlemmer? </w:t>
      </w:r>
    </w:p>
    <w:p w14:paraId="5A5B0FC5" w14:textId="77777777" w:rsidR="005872EB" w:rsidRPr="005D1E57" w:rsidRDefault="005872EB" w:rsidP="005872EB">
      <w:pPr>
        <w:pStyle w:val="Listeavsnitt"/>
        <w:numPr>
          <w:ilvl w:val="0"/>
          <w:numId w:val="9"/>
        </w:numPr>
        <w:ind w:left="708"/>
        <w:jc w:val="left"/>
      </w:pPr>
      <w:r w:rsidRPr="005D1E57">
        <w:t>Skal  valgperioden  for  styremedlemmene  følge  valgperioden  eller  bør  styremedlemmene velges for 2 år om gangen?</w:t>
      </w:r>
    </w:p>
    <w:p w14:paraId="7278EDE7" w14:textId="77777777" w:rsidR="005872EB" w:rsidRPr="005D1E57" w:rsidRDefault="005872EB" w:rsidP="005872EB">
      <w:pPr>
        <w:pStyle w:val="Listeavsnitt"/>
        <w:numPr>
          <w:ilvl w:val="0"/>
          <w:numId w:val="9"/>
        </w:numPr>
        <w:ind w:left="708"/>
        <w:jc w:val="left"/>
      </w:pPr>
      <w:r w:rsidRPr="005D1E57">
        <w:t xml:space="preserve">Er navnet </w:t>
      </w:r>
      <w:r>
        <w:t>godt</w:t>
      </w:r>
      <w:r w:rsidRPr="005D1E57">
        <w:t xml:space="preserve">? </w:t>
      </w:r>
    </w:p>
    <w:p w14:paraId="244BA1FE" w14:textId="77777777" w:rsidR="005872EB" w:rsidRPr="005D1E57" w:rsidRDefault="005872EB" w:rsidP="005872EB">
      <w:pPr>
        <w:ind w:left="360"/>
        <w:jc w:val="left"/>
      </w:pPr>
      <w:r w:rsidRPr="005D1E57">
        <w:t xml:space="preserve">Utmeisling  av  visjoner,  mål  og  strategi  for  selskapet  må  skje  i  nært  samarbeid med representanter for eiere, styre og daglig leder. En mulig prosess kan være å nedsettes et representativt arbeidsutvalg som får i oppdrag å utarbeide visjoner og mål AS NIPRO. </w:t>
      </w:r>
    </w:p>
    <w:p w14:paraId="0492567B" w14:textId="77777777" w:rsidR="005872EB" w:rsidRDefault="005872EB" w:rsidP="005872EB">
      <w:pPr>
        <w:pStyle w:val="Listeavsnitt"/>
        <w:numPr>
          <w:ilvl w:val="0"/>
          <w:numId w:val="8"/>
        </w:numPr>
        <w:ind w:left="360"/>
        <w:jc w:val="left"/>
        <w:rPr>
          <w:i/>
        </w:rPr>
      </w:pPr>
      <w:r w:rsidRPr="005E0DC2">
        <w:rPr>
          <w:i/>
        </w:rPr>
        <w:t xml:space="preserve">Stemmer eierstrategien med dagens formål? </w:t>
      </w:r>
    </w:p>
    <w:p w14:paraId="7D0C71EA" w14:textId="77777777" w:rsidR="005872EB" w:rsidRPr="00B96AEE" w:rsidRDefault="005872EB" w:rsidP="005872EB">
      <w:pPr>
        <w:pStyle w:val="Listeavsnitt"/>
        <w:ind w:left="360"/>
        <w:jc w:val="left"/>
      </w:pPr>
      <w:r w:rsidRPr="00B96AEE">
        <w:t xml:space="preserve">Det foreligger per i dag ingen eksplisitt eierstrategi utover å vise samfunnsansvar.  </w:t>
      </w:r>
    </w:p>
    <w:p w14:paraId="617B17EA" w14:textId="77777777" w:rsidR="005872EB" w:rsidRDefault="005872EB" w:rsidP="005872EB">
      <w:pPr>
        <w:pStyle w:val="Listeavsnitt"/>
        <w:numPr>
          <w:ilvl w:val="0"/>
          <w:numId w:val="8"/>
        </w:numPr>
        <w:ind w:left="360"/>
        <w:jc w:val="left"/>
        <w:rPr>
          <w:i/>
        </w:rPr>
      </w:pPr>
      <w:r w:rsidRPr="005E0DC2">
        <w:rPr>
          <w:i/>
        </w:rPr>
        <w:t xml:space="preserve">Har kommunens engasjement fortsatt gyldighet? </w:t>
      </w:r>
    </w:p>
    <w:p w14:paraId="4A515A3A" w14:textId="77777777" w:rsidR="005872EB" w:rsidRPr="00B96AEE" w:rsidRDefault="005872EB" w:rsidP="005872EB">
      <w:pPr>
        <w:pStyle w:val="Listeavsnitt"/>
        <w:ind w:left="360"/>
        <w:jc w:val="left"/>
      </w:pPr>
      <w:r w:rsidRPr="00B96AEE">
        <w:t xml:space="preserve">Rådmannen mener at det kommunale engasjementet har stor gyldighet. </w:t>
      </w:r>
      <w:r>
        <w:t xml:space="preserve">Dersom bedriften ikke eksisterte, hadde man likevel vært pålagt å tilby et annet dagtilbud til en del av brukerne. </w:t>
      </w:r>
    </w:p>
    <w:p w14:paraId="2DFF4454" w14:textId="77777777" w:rsidR="005872EB" w:rsidRDefault="005872EB" w:rsidP="005872EB">
      <w:pPr>
        <w:pStyle w:val="Listeavsnitt"/>
        <w:numPr>
          <w:ilvl w:val="0"/>
          <w:numId w:val="8"/>
        </w:numPr>
        <w:ind w:left="360"/>
        <w:jc w:val="left"/>
        <w:rPr>
          <w:i/>
        </w:rPr>
      </w:pPr>
      <w:r w:rsidRPr="005E0DC2">
        <w:rPr>
          <w:i/>
        </w:rPr>
        <w:t xml:space="preserve">Er selskapets drift i samsvar med selskapets formål? </w:t>
      </w:r>
    </w:p>
    <w:p w14:paraId="34ED1B84" w14:textId="77777777" w:rsidR="005872EB" w:rsidRPr="00B96AEE" w:rsidRDefault="005872EB" w:rsidP="005872EB">
      <w:pPr>
        <w:pStyle w:val="Listeavsnitt"/>
        <w:ind w:left="360"/>
        <w:jc w:val="left"/>
      </w:pPr>
      <w:r w:rsidRPr="00B96AEE">
        <w:t xml:space="preserve">Selskapets drift vurderes å være i samsvar med selskapets formål. Selve begrepet attføring er i dag erstattet med arbeidsrettede tiltak. Formål bør omformuleres i tråd med terminologi. </w:t>
      </w:r>
    </w:p>
    <w:p w14:paraId="074557FF" w14:textId="77777777" w:rsidR="005872EB" w:rsidRDefault="005872EB" w:rsidP="005872EB">
      <w:pPr>
        <w:pStyle w:val="Listeavsnitt"/>
        <w:numPr>
          <w:ilvl w:val="0"/>
          <w:numId w:val="8"/>
        </w:numPr>
        <w:ind w:left="360"/>
        <w:jc w:val="left"/>
        <w:rPr>
          <w:i/>
        </w:rPr>
      </w:pPr>
      <w:r w:rsidRPr="005E0DC2">
        <w:rPr>
          <w:i/>
        </w:rPr>
        <w:t xml:space="preserve">Hvordan er selskapets økonomiske stilling? </w:t>
      </w:r>
    </w:p>
    <w:p w14:paraId="0A4D783A" w14:textId="77777777" w:rsidR="005872EB" w:rsidRPr="00B96AEE" w:rsidRDefault="005872EB" w:rsidP="005872EB">
      <w:pPr>
        <w:pStyle w:val="Listeavsnitt"/>
        <w:ind w:left="360"/>
        <w:jc w:val="left"/>
      </w:pPr>
      <w:r w:rsidRPr="00B96AEE">
        <w:t xml:space="preserve">AS NIPRO framstår som et solid selskap som har generert overskudd de siste årene. Det  framgår  ikke  hvilken  egenkapitalandel selskapet har som målsetting å ha. Den totale rentabiliteten i 2015 var på 13%, som er bra. Da selskapet er et ”non profit” selskap  forventes det ikke at rentabiliteten skal være høy.  Selskapets egenkapitalandel øker hvert år og er nå 77%. Ut fra ovenstående mener rådmannen at følgende økonomiske for hold bør avklares:  </w:t>
      </w:r>
    </w:p>
    <w:p w14:paraId="590A1173" w14:textId="77777777" w:rsidR="005872EB" w:rsidRDefault="005872EB" w:rsidP="005872EB">
      <w:pPr>
        <w:pStyle w:val="Listeavsnitt"/>
        <w:numPr>
          <w:ilvl w:val="0"/>
          <w:numId w:val="6"/>
        </w:numPr>
        <w:ind w:left="708"/>
        <w:jc w:val="left"/>
      </w:pPr>
      <w:r w:rsidRPr="00B96AEE">
        <w:t>Målsetting om størrelse på selskapets egenkapitalandel</w:t>
      </w:r>
    </w:p>
    <w:p w14:paraId="724C5472" w14:textId="77777777" w:rsidR="005872EB" w:rsidRDefault="005872EB" w:rsidP="005872EB">
      <w:pPr>
        <w:pStyle w:val="Listeavsnitt"/>
        <w:numPr>
          <w:ilvl w:val="0"/>
          <w:numId w:val="6"/>
        </w:numPr>
        <w:ind w:left="708"/>
        <w:jc w:val="left"/>
      </w:pPr>
      <w:r>
        <w:t xml:space="preserve">Er bedriften hensiktsmessig lokalisert? </w:t>
      </w:r>
    </w:p>
    <w:p w14:paraId="75509A4A" w14:textId="77777777" w:rsidR="005872EB" w:rsidRDefault="005872EB" w:rsidP="005872EB">
      <w:pPr>
        <w:pStyle w:val="Listeavsnitt"/>
        <w:numPr>
          <w:ilvl w:val="0"/>
          <w:numId w:val="6"/>
        </w:numPr>
        <w:ind w:left="708"/>
        <w:jc w:val="left"/>
      </w:pPr>
      <w:r>
        <w:t xml:space="preserve">Har Bergangsbygget andre utviklingsmuligheter? </w:t>
      </w:r>
    </w:p>
    <w:p w14:paraId="303BF2E8" w14:textId="77777777" w:rsidR="005872EB" w:rsidRPr="009C2539" w:rsidRDefault="005872EB" w:rsidP="005872EB">
      <w:pPr>
        <w:jc w:val="left"/>
        <w:rPr>
          <w:b/>
        </w:rPr>
      </w:pPr>
      <w:r w:rsidRPr="00B96AEE">
        <w:rPr>
          <w:b/>
        </w:rPr>
        <w:t>Eierskapsstrategi</w:t>
      </w:r>
      <w:r>
        <w:rPr>
          <w:b/>
        </w:rPr>
        <w:br/>
      </w:r>
      <w:r w:rsidRPr="005E0DC2">
        <w:t>Rådmannen anbefaler videre eierskap. Det anbefales en gjennomgang av formål, visjon og strategi, samt f</w:t>
      </w:r>
      <w:r w:rsidRPr="005E0DC2">
        <w:rPr>
          <w:lang w:eastAsia="nb-NO" w:bidi="ar-SA"/>
        </w:rPr>
        <w:t>orslag til en mere formell og systematisert rapportering til kommunestyret som eier</w:t>
      </w:r>
      <w:r>
        <w:rPr>
          <w:lang w:eastAsia="nb-NO" w:bidi="ar-SA"/>
        </w:rPr>
        <w:t>,</w:t>
      </w:r>
      <w:r w:rsidRPr="005E0DC2">
        <w:rPr>
          <w:lang w:eastAsia="nb-NO" w:bidi="ar-SA"/>
        </w:rPr>
        <w:t xml:space="preserve"> i forhold til forretningsplaner, økonomisk status, etc.</w:t>
      </w:r>
    </w:p>
    <w:p w14:paraId="06E28906" w14:textId="77777777" w:rsidR="005872EB" w:rsidRPr="005E0DC2" w:rsidRDefault="005872EB" w:rsidP="005872EB">
      <w:pPr>
        <w:pStyle w:val="Overskrift2"/>
      </w:pPr>
      <w:bookmarkStart w:id="10" w:name="_Toc333567911"/>
      <w:bookmarkStart w:id="11" w:name="_Toc465415545"/>
      <w:r w:rsidRPr="005E0DC2">
        <w:t>Eidsiva Energi AS</w:t>
      </w:r>
      <w:bookmarkEnd w:id="10"/>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160"/>
        <w:gridCol w:w="1701"/>
        <w:gridCol w:w="1701"/>
      </w:tblGrid>
      <w:tr w:rsidR="005872EB" w:rsidRPr="005E0DC2" w14:paraId="4012DEA4" w14:textId="77777777" w:rsidTr="005872EB">
        <w:tc>
          <w:tcPr>
            <w:tcW w:w="3794" w:type="dxa"/>
          </w:tcPr>
          <w:p w14:paraId="3BAF5D62" w14:textId="77777777" w:rsidR="005872EB" w:rsidRPr="005E0DC2" w:rsidRDefault="005872EB" w:rsidP="005872EB">
            <w:pPr>
              <w:pStyle w:val="Ingenmellomrom"/>
            </w:pPr>
            <w:r w:rsidRPr="005E0DC2">
              <w:t>Organisasjonsnummer</w:t>
            </w:r>
          </w:p>
        </w:tc>
        <w:tc>
          <w:tcPr>
            <w:tcW w:w="5562" w:type="dxa"/>
            <w:gridSpan w:val="3"/>
          </w:tcPr>
          <w:p w14:paraId="519E46E7" w14:textId="77777777" w:rsidR="005872EB" w:rsidRPr="005E0DC2" w:rsidRDefault="005872EB" w:rsidP="005872EB">
            <w:pPr>
              <w:pStyle w:val="Ingenmellomrom"/>
              <w:rPr>
                <w:rFonts w:cstheme="minorHAnsi"/>
                <w:b/>
              </w:rPr>
            </w:pPr>
            <w:r w:rsidRPr="005E0DC2">
              <w:rPr>
                <w:rFonts w:cstheme="minorHAnsi"/>
              </w:rPr>
              <w:t>983 424 082</w:t>
            </w:r>
          </w:p>
        </w:tc>
      </w:tr>
      <w:tr w:rsidR="005872EB" w:rsidRPr="005E0DC2" w14:paraId="179F8521" w14:textId="77777777" w:rsidTr="005872EB">
        <w:tc>
          <w:tcPr>
            <w:tcW w:w="3794" w:type="dxa"/>
          </w:tcPr>
          <w:p w14:paraId="2EF40170" w14:textId="77777777" w:rsidR="005872EB" w:rsidRPr="005E0DC2" w:rsidRDefault="005872EB" w:rsidP="005872EB">
            <w:pPr>
              <w:pStyle w:val="Ingenmellomrom"/>
            </w:pPr>
            <w:r w:rsidRPr="005E0DC2">
              <w:t>Forretningsadresse</w:t>
            </w:r>
          </w:p>
        </w:tc>
        <w:tc>
          <w:tcPr>
            <w:tcW w:w="5562" w:type="dxa"/>
            <w:gridSpan w:val="3"/>
          </w:tcPr>
          <w:p w14:paraId="61E7E094" w14:textId="77777777" w:rsidR="005872EB" w:rsidRPr="005E0DC2" w:rsidRDefault="005872EB" w:rsidP="005872EB">
            <w:pPr>
              <w:pStyle w:val="Ingenmellomrom"/>
              <w:rPr>
                <w:rFonts w:cstheme="minorHAnsi"/>
              </w:rPr>
            </w:pPr>
            <w:r w:rsidRPr="005E0DC2">
              <w:rPr>
                <w:rFonts w:cstheme="minorHAnsi"/>
              </w:rPr>
              <w:t>Vangsvegen 73, 2317 Hamar</w:t>
            </w:r>
          </w:p>
        </w:tc>
      </w:tr>
      <w:tr w:rsidR="005872EB" w:rsidRPr="005E0DC2" w14:paraId="116FC985" w14:textId="77777777" w:rsidTr="005872EB">
        <w:tc>
          <w:tcPr>
            <w:tcW w:w="3794" w:type="dxa"/>
          </w:tcPr>
          <w:p w14:paraId="5DC30406" w14:textId="77777777" w:rsidR="005872EB" w:rsidRPr="005E0DC2" w:rsidRDefault="005872EB" w:rsidP="005872EB">
            <w:pPr>
              <w:pStyle w:val="Ingenmellomrom"/>
            </w:pPr>
            <w:r w:rsidRPr="005E0DC2">
              <w:t>Daglig leder</w:t>
            </w:r>
          </w:p>
        </w:tc>
        <w:tc>
          <w:tcPr>
            <w:tcW w:w="5562" w:type="dxa"/>
            <w:gridSpan w:val="3"/>
          </w:tcPr>
          <w:p w14:paraId="1D7E4D7F" w14:textId="77777777" w:rsidR="005872EB" w:rsidRPr="005E0DC2" w:rsidRDefault="005872EB" w:rsidP="005872EB">
            <w:pPr>
              <w:pStyle w:val="Ingenmellomrom"/>
              <w:rPr>
                <w:rFonts w:cstheme="minorHAnsi"/>
              </w:rPr>
            </w:pPr>
            <w:r w:rsidRPr="005E0DC2">
              <w:rPr>
                <w:rFonts w:cstheme="minorHAnsi"/>
              </w:rPr>
              <w:t>Øistein Magnar Andresen</w:t>
            </w:r>
          </w:p>
        </w:tc>
      </w:tr>
      <w:tr w:rsidR="005872EB" w:rsidRPr="005E0DC2" w14:paraId="4408D33D" w14:textId="77777777" w:rsidTr="005872EB">
        <w:tc>
          <w:tcPr>
            <w:tcW w:w="3794" w:type="dxa"/>
          </w:tcPr>
          <w:p w14:paraId="0892B8A1" w14:textId="77777777" w:rsidR="005872EB" w:rsidRPr="005E0DC2" w:rsidRDefault="005872EB" w:rsidP="005872EB">
            <w:pPr>
              <w:pStyle w:val="Ingenmellomrom"/>
            </w:pPr>
            <w:r w:rsidRPr="005E0DC2">
              <w:t>Styreleder</w:t>
            </w:r>
          </w:p>
        </w:tc>
        <w:tc>
          <w:tcPr>
            <w:tcW w:w="5562" w:type="dxa"/>
            <w:gridSpan w:val="3"/>
          </w:tcPr>
          <w:p w14:paraId="7FC1ACA3" w14:textId="77777777" w:rsidR="005872EB" w:rsidRPr="005E0DC2" w:rsidRDefault="005872EB" w:rsidP="005872EB">
            <w:pPr>
              <w:pStyle w:val="Ingenmellomrom"/>
              <w:rPr>
                <w:rFonts w:cstheme="minorHAnsi"/>
              </w:rPr>
            </w:pPr>
            <w:r w:rsidRPr="005E0DC2">
              <w:rPr>
                <w:rFonts w:cstheme="minorHAnsi"/>
              </w:rPr>
              <w:t>Øystein Løseth</w:t>
            </w:r>
          </w:p>
        </w:tc>
      </w:tr>
      <w:tr w:rsidR="005872EB" w:rsidRPr="005E0DC2" w14:paraId="3E214F00" w14:textId="77777777" w:rsidTr="005872EB">
        <w:tc>
          <w:tcPr>
            <w:tcW w:w="3794" w:type="dxa"/>
          </w:tcPr>
          <w:p w14:paraId="219CA5E7" w14:textId="77777777" w:rsidR="005872EB" w:rsidRPr="005E0DC2" w:rsidRDefault="005872EB" w:rsidP="005872EB">
            <w:pPr>
              <w:spacing w:after="0" w:line="240" w:lineRule="auto"/>
            </w:pPr>
            <w:r w:rsidRPr="005E0DC2">
              <w:t>Øvrige styremedlemmer</w:t>
            </w:r>
          </w:p>
        </w:tc>
        <w:tc>
          <w:tcPr>
            <w:tcW w:w="5562" w:type="dxa"/>
            <w:gridSpan w:val="3"/>
          </w:tcPr>
          <w:p w14:paraId="11954120" w14:textId="77777777" w:rsidR="005872EB" w:rsidRPr="005E0DC2" w:rsidRDefault="005872EB" w:rsidP="005872EB">
            <w:pPr>
              <w:pStyle w:val="Ingenmellomrom"/>
              <w:rPr>
                <w:rFonts w:cstheme="minorHAnsi"/>
              </w:rPr>
            </w:pPr>
            <w:r w:rsidRPr="005E0DC2">
              <w:rPr>
                <w:rFonts w:cstheme="minorHAnsi"/>
              </w:rPr>
              <w:t xml:space="preserve">Reidar Åsgård  </w:t>
            </w:r>
          </w:p>
          <w:p w14:paraId="25F01090" w14:textId="77777777" w:rsidR="005872EB" w:rsidRPr="005E0DC2" w:rsidRDefault="005872EB" w:rsidP="005872EB">
            <w:pPr>
              <w:pStyle w:val="Ingenmellomrom"/>
              <w:rPr>
                <w:rFonts w:cstheme="minorHAnsi"/>
              </w:rPr>
            </w:pPr>
            <w:r w:rsidRPr="005E0DC2">
              <w:rPr>
                <w:rFonts w:cstheme="minorHAnsi"/>
              </w:rPr>
              <w:t xml:space="preserve">Arild Haugstad  </w:t>
            </w:r>
          </w:p>
          <w:p w14:paraId="05B8370A" w14:textId="77777777" w:rsidR="005872EB" w:rsidRPr="005E0DC2" w:rsidRDefault="005872EB" w:rsidP="005872EB">
            <w:pPr>
              <w:pStyle w:val="Ingenmellomrom"/>
              <w:rPr>
                <w:rFonts w:cstheme="minorHAnsi"/>
              </w:rPr>
            </w:pPr>
            <w:r w:rsidRPr="005E0DC2">
              <w:rPr>
                <w:rFonts w:cstheme="minorHAnsi"/>
              </w:rPr>
              <w:t xml:space="preserve">Kari Andreassen  </w:t>
            </w:r>
          </w:p>
          <w:p w14:paraId="07241C21" w14:textId="77777777" w:rsidR="005872EB" w:rsidRPr="005E0DC2" w:rsidRDefault="005872EB" w:rsidP="005872EB">
            <w:pPr>
              <w:pStyle w:val="Ingenmellomrom"/>
              <w:rPr>
                <w:rFonts w:cstheme="minorHAnsi"/>
              </w:rPr>
            </w:pPr>
            <w:r w:rsidRPr="005E0DC2">
              <w:rPr>
                <w:rFonts w:cstheme="minorHAnsi"/>
              </w:rPr>
              <w:t xml:space="preserve">Martin Lutnæs  </w:t>
            </w:r>
          </w:p>
          <w:p w14:paraId="0F57D8E3" w14:textId="77777777" w:rsidR="005872EB" w:rsidRPr="005E0DC2" w:rsidRDefault="005872EB" w:rsidP="005872EB">
            <w:pPr>
              <w:pStyle w:val="Ingenmellomrom"/>
              <w:rPr>
                <w:rFonts w:cstheme="minorHAnsi"/>
              </w:rPr>
            </w:pPr>
            <w:r w:rsidRPr="005E0DC2">
              <w:rPr>
                <w:rFonts w:cstheme="minorHAnsi"/>
              </w:rPr>
              <w:t xml:space="preserve">Sigmund Thue  </w:t>
            </w:r>
          </w:p>
          <w:p w14:paraId="3828271A" w14:textId="77777777" w:rsidR="005872EB" w:rsidRPr="005E0DC2" w:rsidRDefault="005872EB" w:rsidP="005872EB">
            <w:pPr>
              <w:pStyle w:val="Ingenmellomrom"/>
              <w:rPr>
                <w:rFonts w:cstheme="minorHAnsi"/>
              </w:rPr>
            </w:pPr>
            <w:r w:rsidRPr="005E0DC2">
              <w:rPr>
                <w:rFonts w:cstheme="minorHAnsi"/>
              </w:rPr>
              <w:t xml:space="preserve">Silvija Seres </w:t>
            </w:r>
          </w:p>
          <w:p w14:paraId="7770D17B" w14:textId="77777777" w:rsidR="005872EB" w:rsidRPr="005E0DC2" w:rsidRDefault="005872EB" w:rsidP="005872EB">
            <w:pPr>
              <w:spacing w:after="0" w:line="240" w:lineRule="auto"/>
              <w:rPr>
                <w:rFonts w:cstheme="minorHAnsi"/>
              </w:rPr>
            </w:pPr>
            <w:r w:rsidRPr="005E0DC2">
              <w:rPr>
                <w:rFonts w:cstheme="minorHAnsi"/>
              </w:rPr>
              <w:t xml:space="preserve">Monica Amanda Haugan  </w:t>
            </w:r>
          </w:p>
        </w:tc>
      </w:tr>
      <w:tr w:rsidR="005872EB" w:rsidRPr="005E0DC2" w14:paraId="33B6E60D" w14:textId="77777777" w:rsidTr="005872EB">
        <w:tc>
          <w:tcPr>
            <w:tcW w:w="3794" w:type="dxa"/>
          </w:tcPr>
          <w:p w14:paraId="1EE07B75" w14:textId="77777777" w:rsidR="005872EB" w:rsidRPr="005E0DC2" w:rsidRDefault="005872EB" w:rsidP="005872EB">
            <w:pPr>
              <w:spacing w:after="0" w:line="240" w:lineRule="auto"/>
              <w:jc w:val="left"/>
            </w:pPr>
            <w:r w:rsidRPr="005E0DC2">
              <w:t>Nord-Odal kommunes representanter</w:t>
            </w:r>
          </w:p>
        </w:tc>
        <w:tc>
          <w:tcPr>
            <w:tcW w:w="5562" w:type="dxa"/>
            <w:gridSpan w:val="3"/>
          </w:tcPr>
          <w:p w14:paraId="24ED03C8" w14:textId="77777777" w:rsidR="005872EB" w:rsidRPr="005E0DC2" w:rsidRDefault="005872EB" w:rsidP="005872EB">
            <w:pPr>
              <w:spacing w:after="0" w:line="240" w:lineRule="auto"/>
              <w:jc w:val="left"/>
              <w:rPr>
                <w:rFonts w:cstheme="minorHAnsi"/>
              </w:rPr>
            </w:pPr>
            <w:r w:rsidRPr="005E0DC2">
              <w:rPr>
                <w:rFonts w:cstheme="minorHAnsi"/>
              </w:rPr>
              <w:t>Ordfører representerer kommunen i bedriftens generalforsamling og eiermøter.</w:t>
            </w:r>
            <w:r>
              <w:rPr>
                <w:rFonts w:cstheme="minorHAnsi"/>
              </w:rPr>
              <w:t xml:space="preserve"> </w:t>
            </w:r>
            <w:r w:rsidRPr="005E0DC2">
              <w:rPr>
                <w:rFonts w:cstheme="minorHAnsi"/>
              </w:rPr>
              <w:t xml:space="preserve">For tiden ivaretar </w:t>
            </w:r>
            <w:r w:rsidRPr="005E0DC2">
              <w:t>Lise Selnes Glåmdalskommunenes interesser i selskapets generalforsamling.</w:t>
            </w:r>
          </w:p>
        </w:tc>
      </w:tr>
      <w:tr w:rsidR="005872EB" w:rsidRPr="005E0DC2" w14:paraId="0F2199C2" w14:textId="77777777" w:rsidTr="005872EB">
        <w:tc>
          <w:tcPr>
            <w:tcW w:w="3794" w:type="dxa"/>
          </w:tcPr>
          <w:p w14:paraId="0AA444C3" w14:textId="77777777" w:rsidR="005872EB" w:rsidRPr="005E0DC2" w:rsidRDefault="005872EB" w:rsidP="005872EB">
            <w:pPr>
              <w:spacing w:after="0" w:line="240" w:lineRule="auto"/>
            </w:pPr>
            <w:r w:rsidRPr="005E0DC2">
              <w:t>Aksjekapital</w:t>
            </w:r>
          </w:p>
        </w:tc>
        <w:tc>
          <w:tcPr>
            <w:tcW w:w="5562" w:type="dxa"/>
            <w:gridSpan w:val="3"/>
          </w:tcPr>
          <w:p w14:paraId="5AEE9D9E" w14:textId="77777777" w:rsidR="005872EB" w:rsidRPr="005E0DC2" w:rsidRDefault="005872EB" w:rsidP="005872EB">
            <w:pPr>
              <w:spacing w:after="0" w:line="240" w:lineRule="auto"/>
              <w:rPr>
                <w:rFonts w:cstheme="minorHAnsi"/>
              </w:rPr>
            </w:pPr>
            <w:r w:rsidRPr="005E0DC2">
              <w:rPr>
                <w:rFonts w:cstheme="minorHAnsi"/>
              </w:rPr>
              <w:t>341 400 000</w:t>
            </w:r>
          </w:p>
        </w:tc>
      </w:tr>
      <w:tr w:rsidR="005872EB" w:rsidRPr="005E0DC2" w14:paraId="3BA77E8B" w14:textId="77777777" w:rsidTr="005872EB">
        <w:tc>
          <w:tcPr>
            <w:tcW w:w="3794" w:type="dxa"/>
          </w:tcPr>
          <w:p w14:paraId="17145569" w14:textId="77777777" w:rsidR="005872EB" w:rsidRPr="005E0DC2" w:rsidRDefault="005872EB" w:rsidP="005872EB">
            <w:pPr>
              <w:spacing w:after="0" w:line="240" w:lineRule="auto"/>
            </w:pPr>
            <w:r w:rsidRPr="005E0DC2">
              <w:t>Nord-Odal kommunes eierandel i selskapet</w:t>
            </w:r>
          </w:p>
        </w:tc>
        <w:tc>
          <w:tcPr>
            <w:tcW w:w="5562" w:type="dxa"/>
            <w:gridSpan w:val="3"/>
            <w:vAlign w:val="center"/>
          </w:tcPr>
          <w:p w14:paraId="021D5DE3" w14:textId="77777777" w:rsidR="005872EB" w:rsidRPr="005E0DC2" w:rsidRDefault="005872EB" w:rsidP="005872EB">
            <w:pPr>
              <w:spacing w:after="0" w:line="240" w:lineRule="auto"/>
              <w:rPr>
                <w:rFonts w:cstheme="minorHAnsi"/>
              </w:rPr>
            </w:pPr>
            <w:r w:rsidRPr="005E0DC2">
              <w:rPr>
                <w:rFonts w:cstheme="minorHAnsi"/>
              </w:rPr>
              <w:t xml:space="preserve">0,342 %  </w:t>
            </w:r>
          </w:p>
        </w:tc>
      </w:tr>
      <w:tr w:rsidR="005872EB" w:rsidRPr="005E0DC2" w14:paraId="09BA7A1F" w14:textId="77777777" w:rsidTr="005872EB">
        <w:tc>
          <w:tcPr>
            <w:tcW w:w="3794" w:type="dxa"/>
          </w:tcPr>
          <w:p w14:paraId="23AE735E" w14:textId="77777777" w:rsidR="005872EB" w:rsidRPr="005E0DC2" w:rsidRDefault="005872EB" w:rsidP="005872EB">
            <w:pPr>
              <w:pStyle w:val="Ingenmellomrom"/>
            </w:pPr>
            <w:r w:rsidRPr="005E0DC2">
              <w:t>Antall ansatte</w:t>
            </w:r>
          </w:p>
        </w:tc>
        <w:tc>
          <w:tcPr>
            <w:tcW w:w="5562" w:type="dxa"/>
            <w:gridSpan w:val="3"/>
          </w:tcPr>
          <w:p w14:paraId="768C9198" w14:textId="77777777" w:rsidR="005872EB" w:rsidRPr="005E0DC2" w:rsidRDefault="005872EB" w:rsidP="005872EB">
            <w:pPr>
              <w:pStyle w:val="Ingenmellomrom"/>
              <w:rPr>
                <w:rFonts w:cstheme="minorHAnsi"/>
              </w:rPr>
            </w:pPr>
            <w:r w:rsidRPr="005E0DC2">
              <w:rPr>
                <w:rFonts w:cstheme="minorHAnsi"/>
              </w:rPr>
              <w:t>82</w:t>
            </w:r>
          </w:p>
        </w:tc>
      </w:tr>
      <w:tr w:rsidR="005872EB" w:rsidRPr="005E0DC2" w14:paraId="5EDDC13F" w14:textId="77777777" w:rsidTr="005872EB">
        <w:tc>
          <w:tcPr>
            <w:tcW w:w="3794" w:type="dxa"/>
            <w:shd w:val="clear" w:color="auto" w:fill="D9D9D9"/>
          </w:tcPr>
          <w:p w14:paraId="51EB9B27" w14:textId="77777777" w:rsidR="005872EB" w:rsidRPr="005E0DC2" w:rsidRDefault="005872EB" w:rsidP="005872EB">
            <w:pPr>
              <w:pStyle w:val="Ingenmellomrom"/>
              <w:rPr>
                <w:b/>
              </w:rPr>
            </w:pPr>
            <w:r w:rsidRPr="005E0DC2">
              <w:rPr>
                <w:b/>
              </w:rPr>
              <w:t>Nøkkeltall (i 1000)</w:t>
            </w:r>
          </w:p>
        </w:tc>
        <w:tc>
          <w:tcPr>
            <w:tcW w:w="2160" w:type="dxa"/>
            <w:shd w:val="clear" w:color="auto" w:fill="D9D9D9"/>
          </w:tcPr>
          <w:p w14:paraId="56AC013B" w14:textId="77777777" w:rsidR="005872EB" w:rsidRPr="005E0DC2" w:rsidRDefault="005872EB" w:rsidP="005872EB">
            <w:pPr>
              <w:spacing w:after="0" w:line="240" w:lineRule="auto"/>
              <w:rPr>
                <w:rFonts w:cstheme="minorHAnsi"/>
                <w:b/>
              </w:rPr>
            </w:pPr>
            <w:r w:rsidRPr="005E0DC2">
              <w:rPr>
                <w:rFonts w:cstheme="minorHAnsi"/>
                <w:b/>
              </w:rPr>
              <w:t>2013</w:t>
            </w:r>
          </w:p>
        </w:tc>
        <w:tc>
          <w:tcPr>
            <w:tcW w:w="1701" w:type="dxa"/>
            <w:shd w:val="clear" w:color="auto" w:fill="D9D9D9"/>
          </w:tcPr>
          <w:p w14:paraId="1FB81B03" w14:textId="77777777" w:rsidR="005872EB" w:rsidRPr="005E0DC2" w:rsidRDefault="005872EB" w:rsidP="005872EB">
            <w:pPr>
              <w:spacing w:after="0" w:line="240" w:lineRule="auto"/>
              <w:rPr>
                <w:rFonts w:cstheme="minorHAnsi"/>
                <w:b/>
              </w:rPr>
            </w:pPr>
            <w:r w:rsidRPr="005E0DC2">
              <w:rPr>
                <w:rFonts w:cstheme="minorHAnsi"/>
                <w:b/>
              </w:rPr>
              <w:t>2014</w:t>
            </w:r>
          </w:p>
        </w:tc>
        <w:tc>
          <w:tcPr>
            <w:tcW w:w="1701" w:type="dxa"/>
            <w:shd w:val="clear" w:color="auto" w:fill="D9D9D9"/>
          </w:tcPr>
          <w:p w14:paraId="74F10F1D"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550A5318" w14:textId="77777777" w:rsidTr="005872EB">
        <w:tc>
          <w:tcPr>
            <w:tcW w:w="3794" w:type="dxa"/>
          </w:tcPr>
          <w:p w14:paraId="7C4B7582" w14:textId="77777777" w:rsidR="005872EB" w:rsidRPr="005E0DC2" w:rsidRDefault="005872EB" w:rsidP="005872EB">
            <w:pPr>
              <w:pStyle w:val="Ingenmellomrom"/>
              <w:jc w:val="left"/>
            </w:pPr>
            <w:r w:rsidRPr="005E0DC2">
              <w:t xml:space="preserve">Driftsinntekter </w:t>
            </w:r>
          </w:p>
        </w:tc>
        <w:tc>
          <w:tcPr>
            <w:tcW w:w="2160" w:type="dxa"/>
            <w:vAlign w:val="center"/>
          </w:tcPr>
          <w:p w14:paraId="75E80471" w14:textId="77777777" w:rsidR="005872EB" w:rsidRPr="005E0DC2" w:rsidRDefault="005872EB" w:rsidP="005872EB">
            <w:pPr>
              <w:spacing w:after="0" w:line="240" w:lineRule="auto"/>
              <w:jc w:val="right"/>
              <w:rPr>
                <w:rFonts w:cstheme="minorHAnsi"/>
              </w:rPr>
            </w:pPr>
            <w:r w:rsidRPr="005E0DC2">
              <w:t xml:space="preserve">107 600 </w:t>
            </w:r>
            <w:r w:rsidRPr="005E0DC2">
              <w:rPr>
                <w:rFonts w:cstheme="minorHAnsi"/>
              </w:rPr>
              <w:t xml:space="preserve"> </w:t>
            </w:r>
          </w:p>
        </w:tc>
        <w:tc>
          <w:tcPr>
            <w:tcW w:w="1701" w:type="dxa"/>
            <w:vAlign w:val="center"/>
          </w:tcPr>
          <w:p w14:paraId="60FF6BF1" w14:textId="77777777" w:rsidR="005872EB" w:rsidRPr="005E0DC2" w:rsidRDefault="005872EB" w:rsidP="005872EB">
            <w:pPr>
              <w:spacing w:after="0" w:line="240" w:lineRule="auto"/>
              <w:jc w:val="right"/>
              <w:rPr>
                <w:rFonts w:cstheme="minorHAnsi"/>
              </w:rPr>
            </w:pPr>
            <w:r w:rsidRPr="005E0DC2">
              <w:t xml:space="preserve">110 824 </w:t>
            </w:r>
            <w:r w:rsidRPr="005E0DC2">
              <w:rPr>
                <w:rFonts w:cstheme="minorHAnsi"/>
              </w:rPr>
              <w:t xml:space="preserve"> </w:t>
            </w:r>
          </w:p>
        </w:tc>
        <w:tc>
          <w:tcPr>
            <w:tcW w:w="1701" w:type="dxa"/>
            <w:vAlign w:val="center"/>
          </w:tcPr>
          <w:p w14:paraId="41DCF75C" w14:textId="77777777" w:rsidR="005872EB" w:rsidRPr="005E0DC2" w:rsidRDefault="005872EB" w:rsidP="005872EB">
            <w:pPr>
              <w:spacing w:after="0" w:line="240" w:lineRule="auto"/>
              <w:jc w:val="right"/>
              <w:rPr>
                <w:rFonts w:cstheme="minorHAnsi"/>
              </w:rPr>
            </w:pPr>
          </w:p>
        </w:tc>
      </w:tr>
      <w:tr w:rsidR="005872EB" w:rsidRPr="005E0DC2" w14:paraId="2027ECC8" w14:textId="77777777" w:rsidTr="005872EB">
        <w:tc>
          <w:tcPr>
            <w:tcW w:w="3794" w:type="dxa"/>
          </w:tcPr>
          <w:p w14:paraId="0822B549" w14:textId="77777777" w:rsidR="005872EB" w:rsidRPr="005E0DC2" w:rsidRDefault="005872EB" w:rsidP="005872EB">
            <w:pPr>
              <w:pStyle w:val="Ingenmellomrom"/>
              <w:jc w:val="left"/>
            </w:pPr>
            <w:r w:rsidRPr="005E0DC2">
              <w:t>Driftsresultat</w:t>
            </w:r>
          </w:p>
        </w:tc>
        <w:tc>
          <w:tcPr>
            <w:tcW w:w="2160" w:type="dxa"/>
            <w:vAlign w:val="center"/>
          </w:tcPr>
          <w:p w14:paraId="369164C5" w14:textId="77777777" w:rsidR="005872EB" w:rsidRPr="005E0DC2" w:rsidRDefault="005872EB" w:rsidP="005872EB">
            <w:pPr>
              <w:spacing w:after="0" w:line="240" w:lineRule="auto"/>
              <w:jc w:val="right"/>
            </w:pPr>
            <w:r w:rsidRPr="005E0DC2">
              <w:t xml:space="preserve">-21 600 </w:t>
            </w:r>
          </w:p>
          <w:p w14:paraId="02D3BCB3" w14:textId="77777777" w:rsidR="005872EB" w:rsidRPr="005E0DC2" w:rsidRDefault="005872EB" w:rsidP="005872EB">
            <w:pPr>
              <w:spacing w:after="0" w:line="240" w:lineRule="auto"/>
              <w:jc w:val="right"/>
              <w:rPr>
                <w:rFonts w:cstheme="minorHAnsi"/>
              </w:rPr>
            </w:pPr>
            <w:r w:rsidRPr="005E0DC2">
              <w:t>(-20,1%)</w:t>
            </w:r>
          </w:p>
        </w:tc>
        <w:tc>
          <w:tcPr>
            <w:tcW w:w="1701" w:type="dxa"/>
            <w:vAlign w:val="center"/>
          </w:tcPr>
          <w:p w14:paraId="0FFADE6C" w14:textId="77777777" w:rsidR="005872EB" w:rsidRPr="005E0DC2" w:rsidRDefault="005872EB" w:rsidP="005872EB">
            <w:pPr>
              <w:spacing w:after="0" w:line="240" w:lineRule="auto"/>
              <w:jc w:val="right"/>
              <w:rPr>
                <w:rFonts w:cstheme="minorHAnsi"/>
              </w:rPr>
            </w:pPr>
            <w:r w:rsidRPr="005E0DC2">
              <w:t xml:space="preserve">-230 910 </w:t>
            </w:r>
            <w:r w:rsidRPr="005E0DC2">
              <w:br/>
              <w:t>(-208,4%)</w:t>
            </w:r>
          </w:p>
        </w:tc>
        <w:tc>
          <w:tcPr>
            <w:tcW w:w="1701" w:type="dxa"/>
            <w:vAlign w:val="center"/>
          </w:tcPr>
          <w:p w14:paraId="26337BFA" w14:textId="77777777" w:rsidR="005872EB" w:rsidRPr="005E0DC2" w:rsidRDefault="005872EB" w:rsidP="005872EB">
            <w:pPr>
              <w:spacing w:after="0" w:line="240" w:lineRule="auto"/>
              <w:jc w:val="right"/>
              <w:rPr>
                <w:rFonts w:cstheme="minorHAnsi"/>
              </w:rPr>
            </w:pPr>
          </w:p>
        </w:tc>
      </w:tr>
      <w:tr w:rsidR="005872EB" w:rsidRPr="005E0DC2" w14:paraId="6B57E409" w14:textId="77777777" w:rsidTr="005872EB">
        <w:tc>
          <w:tcPr>
            <w:tcW w:w="3794" w:type="dxa"/>
          </w:tcPr>
          <w:p w14:paraId="36B368A8" w14:textId="77777777" w:rsidR="005872EB" w:rsidRPr="005E0DC2" w:rsidRDefault="005872EB" w:rsidP="005872EB">
            <w:pPr>
              <w:pStyle w:val="Ingenmellomrom"/>
              <w:jc w:val="left"/>
            </w:pPr>
            <w:r w:rsidRPr="005E0DC2">
              <w:t>Årsresultat</w:t>
            </w:r>
          </w:p>
        </w:tc>
        <w:tc>
          <w:tcPr>
            <w:tcW w:w="2160" w:type="dxa"/>
            <w:vAlign w:val="center"/>
          </w:tcPr>
          <w:p w14:paraId="1BC2D11F" w14:textId="77777777" w:rsidR="005872EB" w:rsidRPr="005E0DC2" w:rsidRDefault="005872EB" w:rsidP="005872EB">
            <w:pPr>
              <w:spacing w:after="0" w:line="240" w:lineRule="auto"/>
              <w:jc w:val="right"/>
              <w:rPr>
                <w:rFonts w:cstheme="minorHAnsi"/>
              </w:rPr>
            </w:pPr>
            <w:r w:rsidRPr="005E0DC2">
              <w:rPr>
                <w:rFonts w:cstheme="minorHAnsi"/>
              </w:rPr>
              <w:t>111 300</w:t>
            </w:r>
          </w:p>
        </w:tc>
        <w:tc>
          <w:tcPr>
            <w:tcW w:w="1701" w:type="dxa"/>
            <w:vAlign w:val="center"/>
          </w:tcPr>
          <w:p w14:paraId="1BDD4ECE" w14:textId="77777777" w:rsidR="005872EB" w:rsidRPr="005E0DC2" w:rsidRDefault="005872EB" w:rsidP="005872EB">
            <w:pPr>
              <w:spacing w:after="0" w:line="240" w:lineRule="auto"/>
              <w:jc w:val="right"/>
              <w:rPr>
                <w:rFonts w:cstheme="minorHAnsi"/>
              </w:rPr>
            </w:pPr>
            <w:r w:rsidRPr="005E0DC2">
              <w:rPr>
                <w:rFonts w:cstheme="minorHAnsi"/>
              </w:rPr>
              <w:t>4 772</w:t>
            </w:r>
          </w:p>
        </w:tc>
        <w:tc>
          <w:tcPr>
            <w:tcW w:w="1701" w:type="dxa"/>
            <w:vAlign w:val="center"/>
          </w:tcPr>
          <w:p w14:paraId="142505B0" w14:textId="77777777" w:rsidR="005872EB" w:rsidRPr="005E0DC2" w:rsidRDefault="005872EB" w:rsidP="005872EB">
            <w:pPr>
              <w:spacing w:after="0" w:line="240" w:lineRule="auto"/>
              <w:jc w:val="right"/>
              <w:rPr>
                <w:rFonts w:cstheme="minorHAnsi"/>
              </w:rPr>
            </w:pPr>
          </w:p>
        </w:tc>
      </w:tr>
      <w:tr w:rsidR="005872EB" w:rsidRPr="005E0DC2" w14:paraId="0CD144D0" w14:textId="77777777" w:rsidTr="005872EB">
        <w:tc>
          <w:tcPr>
            <w:tcW w:w="3794" w:type="dxa"/>
          </w:tcPr>
          <w:p w14:paraId="25D428D4" w14:textId="77777777" w:rsidR="005872EB" w:rsidRPr="005E0DC2" w:rsidRDefault="005872EB" w:rsidP="005872EB">
            <w:pPr>
              <w:pStyle w:val="Ingenmellomrom"/>
              <w:jc w:val="left"/>
            </w:pPr>
            <w:r w:rsidRPr="005E0DC2">
              <w:t xml:space="preserve">Egenkapital </w:t>
            </w:r>
          </w:p>
        </w:tc>
        <w:tc>
          <w:tcPr>
            <w:tcW w:w="2160" w:type="dxa"/>
          </w:tcPr>
          <w:p w14:paraId="572F14B9" w14:textId="77777777" w:rsidR="005872EB" w:rsidRPr="005E0DC2" w:rsidRDefault="005872EB" w:rsidP="005872EB">
            <w:pPr>
              <w:jc w:val="right"/>
            </w:pPr>
            <w:r w:rsidRPr="005E0DC2">
              <w:t>2 999 400 000 (28,4%)</w:t>
            </w:r>
          </w:p>
        </w:tc>
        <w:tc>
          <w:tcPr>
            <w:tcW w:w="1701" w:type="dxa"/>
          </w:tcPr>
          <w:p w14:paraId="443AD087" w14:textId="77777777" w:rsidR="005872EB" w:rsidRPr="005E0DC2" w:rsidRDefault="005872EB" w:rsidP="005872EB">
            <w:pPr>
              <w:jc w:val="right"/>
            </w:pPr>
            <w:r w:rsidRPr="005E0DC2">
              <w:t>2 770 711 (24,7%)</w:t>
            </w:r>
          </w:p>
        </w:tc>
        <w:tc>
          <w:tcPr>
            <w:tcW w:w="1701" w:type="dxa"/>
          </w:tcPr>
          <w:p w14:paraId="1F5EA449" w14:textId="77777777" w:rsidR="005872EB" w:rsidRPr="005E0DC2" w:rsidRDefault="005872EB" w:rsidP="005872EB">
            <w:pPr>
              <w:spacing w:after="0" w:line="240" w:lineRule="auto"/>
              <w:jc w:val="right"/>
              <w:rPr>
                <w:rFonts w:cstheme="minorHAnsi"/>
              </w:rPr>
            </w:pPr>
          </w:p>
        </w:tc>
      </w:tr>
      <w:tr w:rsidR="005872EB" w:rsidRPr="005E0DC2" w14:paraId="0ACCC115" w14:textId="77777777" w:rsidTr="005872EB">
        <w:tc>
          <w:tcPr>
            <w:tcW w:w="3794" w:type="dxa"/>
          </w:tcPr>
          <w:p w14:paraId="53498D31" w14:textId="77777777" w:rsidR="005872EB" w:rsidRPr="005E0DC2" w:rsidRDefault="005872EB" w:rsidP="005872EB">
            <w:pPr>
              <w:pStyle w:val="Ingenmellomrom"/>
              <w:jc w:val="left"/>
            </w:pPr>
            <w:r w:rsidRPr="005E0DC2">
              <w:t xml:space="preserve">Nord-Odal kommunes utg. / innt. </w:t>
            </w:r>
          </w:p>
        </w:tc>
        <w:tc>
          <w:tcPr>
            <w:tcW w:w="2160" w:type="dxa"/>
            <w:vAlign w:val="center"/>
          </w:tcPr>
          <w:p w14:paraId="47BA8264" w14:textId="77777777" w:rsidR="005872EB" w:rsidRPr="005E0DC2" w:rsidRDefault="005872EB" w:rsidP="005872EB">
            <w:pPr>
              <w:spacing w:after="0" w:line="240" w:lineRule="auto"/>
              <w:jc w:val="right"/>
              <w:rPr>
                <w:rFonts w:cstheme="minorHAnsi"/>
              </w:rPr>
            </w:pPr>
          </w:p>
        </w:tc>
        <w:tc>
          <w:tcPr>
            <w:tcW w:w="1701" w:type="dxa"/>
            <w:vAlign w:val="center"/>
          </w:tcPr>
          <w:p w14:paraId="59291E41" w14:textId="77777777" w:rsidR="005872EB" w:rsidRPr="005E0DC2" w:rsidRDefault="005872EB" w:rsidP="005872EB">
            <w:pPr>
              <w:spacing w:after="0" w:line="240" w:lineRule="auto"/>
              <w:jc w:val="right"/>
              <w:rPr>
                <w:rFonts w:cstheme="minorHAnsi"/>
              </w:rPr>
            </w:pPr>
          </w:p>
        </w:tc>
        <w:tc>
          <w:tcPr>
            <w:tcW w:w="1701" w:type="dxa"/>
            <w:vAlign w:val="center"/>
          </w:tcPr>
          <w:p w14:paraId="197A7AFB" w14:textId="77777777" w:rsidR="005872EB" w:rsidRPr="005E0DC2" w:rsidRDefault="005872EB" w:rsidP="005872EB">
            <w:pPr>
              <w:spacing w:after="0" w:line="240" w:lineRule="auto"/>
              <w:jc w:val="right"/>
              <w:rPr>
                <w:rFonts w:cstheme="minorHAnsi"/>
              </w:rPr>
            </w:pPr>
            <w:r w:rsidRPr="005E0DC2">
              <w:rPr>
                <w:rFonts w:cstheme="minorHAnsi"/>
              </w:rPr>
              <w:t>-350’ / 649</w:t>
            </w:r>
          </w:p>
        </w:tc>
      </w:tr>
    </w:tbl>
    <w:p w14:paraId="6C180A8F" w14:textId="77777777" w:rsidR="005872EB" w:rsidRPr="005E0DC2" w:rsidRDefault="005872EB" w:rsidP="005872EB">
      <w:pPr>
        <w:pStyle w:val="Ingenmellomrom"/>
        <w:jc w:val="right"/>
      </w:pPr>
    </w:p>
    <w:p w14:paraId="7159F82C" w14:textId="77777777" w:rsidR="005872EB" w:rsidRPr="005E0DC2" w:rsidRDefault="005872EB" w:rsidP="005872EB">
      <w:pPr>
        <w:pStyle w:val="Ingenmellomrom"/>
        <w:jc w:val="left"/>
        <w:rPr>
          <w:b/>
        </w:rPr>
      </w:pPr>
      <w:r w:rsidRPr="005E0DC2">
        <w:rPr>
          <w:b/>
        </w:rPr>
        <w:t>Formål</w:t>
      </w:r>
    </w:p>
    <w:p w14:paraId="2392A34D" w14:textId="77777777" w:rsidR="005872EB" w:rsidRPr="005E0DC2" w:rsidRDefault="005872EB" w:rsidP="005872EB">
      <w:pPr>
        <w:pStyle w:val="Ingenmellomrom"/>
        <w:jc w:val="left"/>
        <w:rPr>
          <w:b/>
        </w:rPr>
      </w:pPr>
      <w:r w:rsidRPr="005E0DC2">
        <w:t>Selskapets formål er finansielt at konsernet skal oppnå en langsiktig og god avkastning, og gi et forutsigbart utbytte til eierne. Industrielt er målet at konsernet skal utvikle gode og samfunnsnyttige produkter og infrastruktur for kundene. Regionalt er målet at konsernet skal være pådriver for ny vekst og utvikling i innlandet. Virksomheten tilbyr</w:t>
      </w:r>
    </w:p>
    <w:p w14:paraId="4B8F896E" w14:textId="77777777" w:rsidR="005872EB" w:rsidRPr="005E0DC2" w:rsidRDefault="005872EB" w:rsidP="005872EB">
      <w:pPr>
        <w:pStyle w:val="Ingenmellomrom"/>
        <w:numPr>
          <w:ilvl w:val="0"/>
          <w:numId w:val="4"/>
        </w:numPr>
        <w:jc w:val="left"/>
      </w:pPr>
      <w:r w:rsidRPr="005E0DC2">
        <w:t>Kraftproduksjon og tilknyttede tjenester i Innlandets hovedvassdrag og i Orklavassdraget</w:t>
      </w:r>
    </w:p>
    <w:p w14:paraId="5C980D3D" w14:textId="77777777" w:rsidR="005872EB" w:rsidRPr="005E0DC2" w:rsidRDefault="005872EB" w:rsidP="005872EB">
      <w:pPr>
        <w:pStyle w:val="Ingenmellomrom"/>
        <w:numPr>
          <w:ilvl w:val="0"/>
          <w:numId w:val="4"/>
        </w:numPr>
        <w:jc w:val="left"/>
      </w:pPr>
      <w:r w:rsidRPr="005E0DC2">
        <w:t>Nettvirksomhet og detaljsalg av kraft i nåværende nettområde og tilgrensede nettområder</w:t>
      </w:r>
    </w:p>
    <w:p w14:paraId="5040B38D" w14:textId="77777777" w:rsidR="005872EB" w:rsidRPr="005E0DC2" w:rsidRDefault="005872EB" w:rsidP="005872EB">
      <w:pPr>
        <w:pStyle w:val="Ingenmellomrom"/>
        <w:numPr>
          <w:ilvl w:val="0"/>
          <w:numId w:val="4"/>
        </w:numPr>
        <w:jc w:val="left"/>
      </w:pPr>
      <w:r w:rsidRPr="005E0DC2">
        <w:t>Fortsettelse av eller inntreden i annen virksomhet som har nær og fordelaktig sammenheng med kraftproduksjon i nevnte vassdrag, og/eller tilgrensede områder</w:t>
      </w:r>
    </w:p>
    <w:p w14:paraId="5D35129F" w14:textId="77777777" w:rsidR="005872EB" w:rsidRPr="005E0DC2" w:rsidRDefault="005872EB" w:rsidP="005872EB">
      <w:pPr>
        <w:pStyle w:val="Ingenmellomrom"/>
        <w:numPr>
          <w:ilvl w:val="0"/>
          <w:numId w:val="4"/>
        </w:numPr>
        <w:jc w:val="left"/>
      </w:pPr>
      <w:r w:rsidRPr="005E0DC2">
        <w:t>Produksjon og distribusjon av bioenergi i innlandet</w:t>
      </w:r>
    </w:p>
    <w:p w14:paraId="581834E7" w14:textId="77777777" w:rsidR="005872EB" w:rsidRPr="005E0DC2" w:rsidRDefault="005872EB" w:rsidP="005872EB">
      <w:pPr>
        <w:pStyle w:val="Ingenmellomrom"/>
        <w:numPr>
          <w:ilvl w:val="0"/>
          <w:numId w:val="4"/>
        </w:numPr>
        <w:jc w:val="left"/>
      </w:pPr>
      <w:r w:rsidRPr="005E0DC2">
        <w:t>Deltakelse i annen virksomhet som har nær og fordelaktig sammenheng med forannevnte virksomheter</w:t>
      </w:r>
    </w:p>
    <w:p w14:paraId="33B26546" w14:textId="77777777" w:rsidR="005872EB" w:rsidRPr="005E0DC2" w:rsidRDefault="005872EB" w:rsidP="005872EB">
      <w:pPr>
        <w:pStyle w:val="Ingenmellomrom"/>
        <w:jc w:val="left"/>
      </w:pPr>
    </w:p>
    <w:p w14:paraId="5DE402B9" w14:textId="77777777" w:rsidR="005872EB" w:rsidRPr="005E0DC2" w:rsidRDefault="005872EB" w:rsidP="005872EB">
      <w:pPr>
        <w:pStyle w:val="Ingenmellomrom"/>
        <w:jc w:val="left"/>
        <w:rPr>
          <w:b/>
        </w:rPr>
      </w:pPr>
      <w:r w:rsidRPr="005E0DC2">
        <w:rPr>
          <w:b/>
        </w:rPr>
        <w:t>Mål med eierskap – «Finansielt»</w:t>
      </w:r>
    </w:p>
    <w:p w14:paraId="0F495A50" w14:textId="77777777" w:rsidR="005872EB" w:rsidRPr="005E0DC2" w:rsidRDefault="005872EB" w:rsidP="005872EB">
      <w:pPr>
        <w:pStyle w:val="Ingenmellomrom"/>
        <w:jc w:val="left"/>
      </w:pPr>
      <w:r w:rsidRPr="005E0DC2">
        <w:t xml:space="preserve">Formålet med eierskap er å maksimere utbytte. Utover dette kan man kanskje også si at et mål er å medfinansiere utvikling av regionale </w:t>
      </w:r>
      <w:r>
        <w:t>kraft/enegi</w:t>
      </w:r>
      <w:r w:rsidRPr="005E0DC2">
        <w:t>relaterte produkter.</w:t>
      </w:r>
    </w:p>
    <w:p w14:paraId="0C1A6025" w14:textId="77777777" w:rsidR="005872EB" w:rsidRPr="005E0DC2" w:rsidRDefault="005872EB" w:rsidP="005872EB">
      <w:pPr>
        <w:pStyle w:val="Ingenmellomrom"/>
        <w:jc w:val="left"/>
      </w:pPr>
    </w:p>
    <w:p w14:paraId="6AE71DF1" w14:textId="77777777" w:rsidR="005872EB" w:rsidRPr="005E0DC2" w:rsidRDefault="005872EB" w:rsidP="005872EB">
      <w:pPr>
        <w:pStyle w:val="Ingenmellomrom"/>
        <w:jc w:val="left"/>
        <w:rPr>
          <w:b/>
        </w:rPr>
      </w:pPr>
      <w:r w:rsidRPr="005E0DC2">
        <w:rPr>
          <w:b/>
        </w:rPr>
        <w:t xml:space="preserve">Etablerte rapporteringsrutiner  </w:t>
      </w:r>
    </w:p>
    <w:p w14:paraId="3F7490B9" w14:textId="77777777" w:rsidR="005872EB" w:rsidRPr="005E0DC2" w:rsidRDefault="005872EB" w:rsidP="005872EB">
      <w:pPr>
        <w:pStyle w:val="Ingenmellomrom"/>
        <w:jc w:val="left"/>
      </w:pPr>
      <w:r w:rsidRPr="005E0DC2">
        <w:t>Selskapets årsberetning og regnskap legges frem årlig. Alle eiere inviteres til årlig eiermøte.</w:t>
      </w:r>
    </w:p>
    <w:p w14:paraId="75E0F1E1" w14:textId="77777777" w:rsidR="005872EB" w:rsidRPr="005E0DC2" w:rsidRDefault="005872EB" w:rsidP="005872EB">
      <w:pPr>
        <w:pStyle w:val="Ingenmellomrom"/>
        <w:jc w:val="left"/>
      </w:pPr>
    </w:p>
    <w:p w14:paraId="51AC3B6D" w14:textId="77777777" w:rsidR="005872EB" w:rsidRPr="005E0DC2" w:rsidRDefault="005872EB" w:rsidP="005872EB">
      <w:pPr>
        <w:pStyle w:val="Ingenmellomrom"/>
        <w:jc w:val="left"/>
        <w:rPr>
          <w:b/>
        </w:rPr>
      </w:pPr>
      <w:r w:rsidRPr="005E0DC2">
        <w:rPr>
          <w:b/>
        </w:rPr>
        <w:t>Økonomisk engasjement</w:t>
      </w:r>
    </w:p>
    <w:p w14:paraId="577093A5" w14:textId="77777777" w:rsidR="005872EB" w:rsidRPr="005E0DC2" w:rsidRDefault="005872EB" w:rsidP="005872EB">
      <w:pPr>
        <w:pStyle w:val="Ingenmellomrom"/>
        <w:jc w:val="left"/>
      </w:pPr>
      <w:r w:rsidRPr="005E0DC2">
        <w:t>Kommunen yter et ansvarlig lån på 5,1 M kr til Eidsiva. Dette er foreslått omgjort til aksjekapital. Renter på lån ble 1. halvår 2016 kr 179.000.</w:t>
      </w:r>
    </w:p>
    <w:p w14:paraId="14DD12FC" w14:textId="77777777" w:rsidR="005872EB" w:rsidRPr="005E0DC2" w:rsidRDefault="005872EB" w:rsidP="005872EB">
      <w:pPr>
        <w:pStyle w:val="Ingenmellomrom"/>
        <w:jc w:val="left"/>
      </w:pPr>
    </w:p>
    <w:p w14:paraId="002E128F" w14:textId="77777777" w:rsidR="005872EB" w:rsidRPr="005E0DC2" w:rsidRDefault="005872EB" w:rsidP="005872EB">
      <w:pPr>
        <w:jc w:val="left"/>
      </w:pPr>
      <w:r w:rsidRPr="005E0DC2">
        <w:t xml:space="preserve">Utbytte 2015 var 200 mill, hvorav Nord-Odal fikk utbetalt kr 649.000. </w:t>
      </w:r>
      <w:r w:rsidRPr="005E0DC2">
        <w:rPr>
          <w:lang w:bidi="ar-SA"/>
        </w:rPr>
        <w:t>Kraftbransjen er inne i en periode med svak lønnsomhet, hovedsakelig som følge av lave kraftpriser. Det forventes at kraftprisene skal holde seg på et lavt nivå, iallfall fram til 2020. Analysene viser en forsiktig økning av prisene etter 2020 som følge av utfasing av kraft produsert med fossile energikilder og atomkraft, men også ved at avgiftene ved å bruke fossile brensler (CO</w:t>
      </w:r>
      <w:r w:rsidRPr="005E0DC2">
        <w:rPr>
          <w:sz w:val="13"/>
          <w:szCs w:val="13"/>
          <w:lang w:bidi="ar-SA"/>
        </w:rPr>
        <w:t>2</w:t>
      </w:r>
      <w:r w:rsidRPr="005E0DC2">
        <w:rPr>
          <w:lang w:bidi="ar-SA"/>
        </w:rPr>
        <w:t>-avgiften) vil øke etter 2020 for at Europa skal klare forpliktelsene fra klimatoppmøtene</w:t>
      </w:r>
      <w:r w:rsidRPr="005E0DC2">
        <w:t>. Styret foreslår  av forsiktighetshensyn at utbyttenivået de nærmeste årene bør tas opp til fornyet vurdering.</w:t>
      </w:r>
    </w:p>
    <w:p w14:paraId="028AB698" w14:textId="77777777" w:rsidR="005872EB" w:rsidRPr="005E0DC2" w:rsidRDefault="005872EB" w:rsidP="005872EB">
      <w:pPr>
        <w:pStyle w:val="Ingenmellomrom"/>
        <w:rPr>
          <w:b/>
        </w:rPr>
      </w:pPr>
      <w:r w:rsidRPr="005E0DC2">
        <w:rPr>
          <w:b/>
        </w:rPr>
        <w:t>Strategiske betraktninger</w:t>
      </w:r>
    </w:p>
    <w:p w14:paraId="1E8B9301" w14:textId="77777777" w:rsidR="005872EB" w:rsidRDefault="005872EB" w:rsidP="005872EB">
      <w:pPr>
        <w:pStyle w:val="Listeavsnitt"/>
        <w:numPr>
          <w:ilvl w:val="0"/>
          <w:numId w:val="7"/>
        </w:numPr>
        <w:jc w:val="left"/>
        <w:rPr>
          <w:i/>
        </w:rPr>
      </w:pPr>
      <w:r w:rsidRPr="005E0DC2">
        <w:rPr>
          <w:i/>
        </w:rPr>
        <w:t xml:space="preserve">Har kommunen en tydelig eierstrategi? </w:t>
      </w:r>
    </w:p>
    <w:p w14:paraId="6B934E89" w14:textId="77777777" w:rsidR="005872EB" w:rsidRPr="005E0DC2" w:rsidRDefault="005872EB" w:rsidP="005872EB">
      <w:pPr>
        <w:pStyle w:val="Listeavsnitt"/>
        <w:jc w:val="left"/>
        <w:rPr>
          <w:i/>
        </w:rPr>
      </w:pPr>
      <w:r w:rsidRPr="00B96AEE">
        <w:t>Kommunen er minoritetseier og eierskapet er i dag «finansielt»</w:t>
      </w:r>
      <w:r w:rsidRPr="005E0DC2">
        <w:rPr>
          <w:i/>
        </w:rPr>
        <w:t xml:space="preserve">. </w:t>
      </w:r>
    </w:p>
    <w:p w14:paraId="0D38DF23" w14:textId="77777777" w:rsidR="005872EB" w:rsidRDefault="005872EB" w:rsidP="005872EB">
      <w:pPr>
        <w:pStyle w:val="Listeavsnitt"/>
        <w:numPr>
          <w:ilvl w:val="0"/>
          <w:numId w:val="7"/>
        </w:numPr>
        <w:jc w:val="left"/>
        <w:rPr>
          <w:i/>
        </w:rPr>
      </w:pPr>
      <w:r w:rsidRPr="005E0DC2">
        <w:rPr>
          <w:i/>
        </w:rPr>
        <w:t xml:space="preserve">Stemmer eierstrategien med dagens formål? </w:t>
      </w:r>
    </w:p>
    <w:p w14:paraId="59D4F93C" w14:textId="77777777" w:rsidR="005872EB" w:rsidRPr="00FA2070" w:rsidRDefault="005872EB" w:rsidP="005872EB">
      <w:pPr>
        <w:pStyle w:val="Listeavsnitt"/>
        <w:jc w:val="left"/>
      </w:pPr>
      <w:r w:rsidRPr="00FA2070">
        <w:t xml:space="preserve">Ja. </w:t>
      </w:r>
    </w:p>
    <w:p w14:paraId="5A6A637D" w14:textId="77777777" w:rsidR="005872EB" w:rsidRDefault="005872EB" w:rsidP="005872EB">
      <w:pPr>
        <w:pStyle w:val="Listeavsnitt"/>
        <w:numPr>
          <w:ilvl w:val="0"/>
          <w:numId w:val="7"/>
        </w:numPr>
        <w:jc w:val="left"/>
        <w:rPr>
          <w:i/>
        </w:rPr>
      </w:pPr>
      <w:r w:rsidRPr="005E0DC2">
        <w:rPr>
          <w:i/>
        </w:rPr>
        <w:t xml:space="preserve">Har kommunens engasjement fortsatt gyldighet? </w:t>
      </w:r>
    </w:p>
    <w:p w14:paraId="3E779371" w14:textId="77777777" w:rsidR="005872EB" w:rsidRPr="00B96AEE" w:rsidRDefault="005872EB" w:rsidP="005872EB">
      <w:pPr>
        <w:pStyle w:val="Listeavsnitt"/>
        <w:jc w:val="left"/>
      </w:pPr>
      <w:r w:rsidRPr="00B96AEE">
        <w:t>Ja. Det vil sannsynligvis være vanskelig å omsette aksjene.</w:t>
      </w:r>
    </w:p>
    <w:p w14:paraId="0C603883" w14:textId="77777777" w:rsidR="005872EB" w:rsidRDefault="005872EB" w:rsidP="005872EB">
      <w:pPr>
        <w:pStyle w:val="Listeavsnitt"/>
        <w:numPr>
          <w:ilvl w:val="0"/>
          <w:numId w:val="7"/>
        </w:numPr>
        <w:jc w:val="left"/>
        <w:rPr>
          <w:i/>
        </w:rPr>
      </w:pPr>
      <w:r w:rsidRPr="005E0DC2">
        <w:rPr>
          <w:i/>
        </w:rPr>
        <w:t xml:space="preserve">Er selskapets drift i samsvar med selskapets formål? </w:t>
      </w:r>
    </w:p>
    <w:p w14:paraId="6264A0A0" w14:textId="77777777" w:rsidR="005872EB" w:rsidRPr="00B96AEE" w:rsidRDefault="005872EB" w:rsidP="005872EB">
      <w:pPr>
        <w:pStyle w:val="Listeavsnitt"/>
        <w:jc w:val="left"/>
      </w:pPr>
      <w:r w:rsidRPr="00B96AEE">
        <w:t xml:space="preserve">Selskapets drift vurderes å være i samsvar med selskapets formål. </w:t>
      </w:r>
    </w:p>
    <w:p w14:paraId="49730C51" w14:textId="77777777" w:rsidR="005872EB" w:rsidRDefault="005872EB" w:rsidP="005872EB">
      <w:pPr>
        <w:pStyle w:val="Listeavsnitt"/>
        <w:numPr>
          <w:ilvl w:val="0"/>
          <w:numId w:val="7"/>
        </w:numPr>
        <w:jc w:val="left"/>
        <w:rPr>
          <w:i/>
        </w:rPr>
      </w:pPr>
      <w:r w:rsidRPr="005E0DC2">
        <w:rPr>
          <w:i/>
        </w:rPr>
        <w:t xml:space="preserve">Hvordan er selskapets økonomiske stilling? </w:t>
      </w:r>
    </w:p>
    <w:p w14:paraId="5DAC525F" w14:textId="77777777" w:rsidR="005872EB" w:rsidRPr="00B96AEE" w:rsidRDefault="005872EB" w:rsidP="005872EB">
      <w:pPr>
        <w:pStyle w:val="Listeavsnitt"/>
        <w:jc w:val="left"/>
      </w:pPr>
      <w:r w:rsidRPr="00B96AEE">
        <w:t xml:space="preserve">Eidsiva Energi AS framstår som et solid selskap (egenkapitalandel 24,7%), men den totale rentabiliteten i 2014 var på 3,3%, som indikerer dårlig lønnsomhet. Bedriften hadde også et betydelig  negativt driftsresultat i 2014 og 2015. </w:t>
      </w:r>
    </w:p>
    <w:p w14:paraId="36E0E346" w14:textId="77777777" w:rsidR="005872EB" w:rsidRPr="005E0DC2" w:rsidRDefault="005872EB" w:rsidP="005872EB">
      <w:pPr>
        <w:pStyle w:val="Ingenmellomrom"/>
        <w:rPr>
          <w:b/>
        </w:rPr>
      </w:pPr>
      <w:r w:rsidRPr="005E0DC2">
        <w:rPr>
          <w:b/>
        </w:rPr>
        <w:t>Eierskapsstrategi</w:t>
      </w:r>
    </w:p>
    <w:p w14:paraId="6C7BC952" w14:textId="77777777" w:rsidR="005872EB" w:rsidRPr="005E0DC2" w:rsidRDefault="005872EB" w:rsidP="005872EB">
      <w:pPr>
        <w:pStyle w:val="Ingenmellomrom"/>
        <w:jc w:val="left"/>
      </w:pPr>
      <w:r w:rsidRPr="005E0DC2">
        <w:t>Nord-Odal kommunes eierstrategi: Ha en passiv, men langsiktig finansiell investering. Rådmannens innstilling: Fortsatt eierskap.</w:t>
      </w:r>
    </w:p>
    <w:p w14:paraId="63E74746" w14:textId="77777777" w:rsidR="005872EB" w:rsidRPr="005E0DC2" w:rsidRDefault="005872EB" w:rsidP="005872EB">
      <w:pPr>
        <w:pStyle w:val="Overskrift2"/>
      </w:pPr>
      <w:bookmarkStart w:id="12" w:name="_Toc465415546"/>
      <w:r w:rsidRPr="005E0DC2">
        <w:t>Hedmark kunnskapspark AS</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6"/>
        <w:gridCol w:w="1818"/>
        <w:gridCol w:w="1819"/>
        <w:gridCol w:w="1989"/>
      </w:tblGrid>
      <w:tr w:rsidR="005872EB" w:rsidRPr="005E0DC2" w14:paraId="2F0DF1AD" w14:textId="77777777" w:rsidTr="005872EB">
        <w:tc>
          <w:tcPr>
            <w:tcW w:w="3794" w:type="dxa"/>
          </w:tcPr>
          <w:p w14:paraId="3AA62544" w14:textId="77777777" w:rsidR="005872EB" w:rsidRPr="005E0DC2" w:rsidRDefault="005872EB" w:rsidP="005872EB">
            <w:pPr>
              <w:pStyle w:val="Ingenmellomrom"/>
            </w:pPr>
            <w:r w:rsidRPr="005E0DC2">
              <w:t>Organisasjonsnummer</w:t>
            </w:r>
          </w:p>
        </w:tc>
        <w:tc>
          <w:tcPr>
            <w:tcW w:w="5704" w:type="dxa"/>
            <w:gridSpan w:val="3"/>
          </w:tcPr>
          <w:p w14:paraId="12F07D91" w14:textId="77777777" w:rsidR="005872EB" w:rsidRPr="005E0DC2" w:rsidRDefault="005872EB" w:rsidP="005872EB">
            <w:pPr>
              <w:pStyle w:val="Ingenmellomrom"/>
              <w:rPr>
                <w:rFonts w:cstheme="minorHAnsi"/>
                <w:b/>
              </w:rPr>
            </w:pPr>
            <w:r w:rsidRPr="005E0DC2">
              <w:t>982 009 219</w:t>
            </w:r>
          </w:p>
        </w:tc>
      </w:tr>
      <w:tr w:rsidR="005872EB" w:rsidRPr="005E0DC2" w14:paraId="4A34CF24" w14:textId="77777777" w:rsidTr="005872EB">
        <w:tc>
          <w:tcPr>
            <w:tcW w:w="3794" w:type="dxa"/>
          </w:tcPr>
          <w:p w14:paraId="44FD570F" w14:textId="77777777" w:rsidR="005872EB" w:rsidRPr="005E0DC2" w:rsidRDefault="005872EB" w:rsidP="005872EB">
            <w:pPr>
              <w:pStyle w:val="Ingenmellomrom"/>
            </w:pPr>
            <w:r w:rsidRPr="005E0DC2">
              <w:t>Forretningsadresse</w:t>
            </w:r>
          </w:p>
        </w:tc>
        <w:tc>
          <w:tcPr>
            <w:tcW w:w="5704" w:type="dxa"/>
            <w:gridSpan w:val="3"/>
          </w:tcPr>
          <w:p w14:paraId="4601B2CA" w14:textId="77777777" w:rsidR="005872EB" w:rsidRPr="005E0DC2" w:rsidRDefault="005872EB" w:rsidP="005872EB">
            <w:pPr>
              <w:pStyle w:val="Ingenmellomrom"/>
              <w:jc w:val="left"/>
              <w:rPr>
                <w:rFonts w:cstheme="minorHAnsi"/>
              </w:rPr>
            </w:pPr>
            <w:r w:rsidRPr="005E0DC2">
              <w:t xml:space="preserve">Biohus, Holsetgata22, 2317 Hamar. </w:t>
            </w:r>
            <w:r w:rsidRPr="005E0DC2">
              <w:rPr>
                <w:rFonts w:cstheme="minorHAnsi"/>
              </w:rPr>
              <w:t>Otervegen 26, 2211 Kongsvinger</w:t>
            </w:r>
          </w:p>
        </w:tc>
      </w:tr>
      <w:tr w:rsidR="005872EB" w:rsidRPr="005E0DC2" w14:paraId="10F171BC" w14:textId="77777777" w:rsidTr="005872EB">
        <w:tc>
          <w:tcPr>
            <w:tcW w:w="3794" w:type="dxa"/>
          </w:tcPr>
          <w:p w14:paraId="66FB7729" w14:textId="77777777" w:rsidR="005872EB" w:rsidRPr="005E0DC2" w:rsidRDefault="005872EB" w:rsidP="005872EB">
            <w:pPr>
              <w:pStyle w:val="Ingenmellomrom"/>
            </w:pPr>
            <w:r w:rsidRPr="005E0DC2">
              <w:t>Daglig leder</w:t>
            </w:r>
          </w:p>
        </w:tc>
        <w:tc>
          <w:tcPr>
            <w:tcW w:w="5704" w:type="dxa"/>
            <w:gridSpan w:val="3"/>
          </w:tcPr>
          <w:p w14:paraId="58174CFD" w14:textId="77777777" w:rsidR="005872EB" w:rsidRPr="005E0DC2" w:rsidRDefault="005872EB" w:rsidP="005872EB">
            <w:pPr>
              <w:pStyle w:val="Ingenmellomrom"/>
              <w:rPr>
                <w:rFonts w:cstheme="minorHAnsi"/>
              </w:rPr>
            </w:pPr>
            <w:r w:rsidRPr="005E0DC2">
              <w:rPr>
                <w:rFonts w:cstheme="minorHAnsi"/>
              </w:rPr>
              <w:t>Frank Larsen</w:t>
            </w:r>
          </w:p>
        </w:tc>
      </w:tr>
      <w:tr w:rsidR="005872EB" w:rsidRPr="005E0DC2" w14:paraId="407D4B04" w14:textId="77777777" w:rsidTr="005872EB">
        <w:tc>
          <w:tcPr>
            <w:tcW w:w="3794" w:type="dxa"/>
          </w:tcPr>
          <w:p w14:paraId="19A4FB63" w14:textId="77777777" w:rsidR="005872EB" w:rsidRPr="005E0DC2" w:rsidRDefault="005872EB" w:rsidP="005872EB">
            <w:pPr>
              <w:pStyle w:val="Ingenmellomrom"/>
            </w:pPr>
            <w:r w:rsidRPr="005E0DC2">
              <w:t>Styreleder</w:t>
            </w:r>
          </w:p>
        </w:tc>
        <w:tc>
          <w:tcPr>
            <w:tcW w:w="5704" w:type="dxa"/>
            <w:gridSpan w:val="3"/>
          </w:tcPr>
          <w:p w14:paraId="694CC061" w14:textId="77777777" w:rsidR="005872EB" w:rsidRPr="005E0DC2" w:rsidRDefault="005872EB" w:rsidP="005872EB">
            <w:pPr>
              <w:pStyle w:val="Ingenmellomrom"/>
              <w:rPr>
                <w:rFonts w:cstheme="minorHAnsi"/>
              </w:rPr>
            </w:pPr>
            <w:r w:rsidRPr="005E0DC2">
              <w:rPr>
                <w:rFonts w:cstheme="minorHAnsi"/>
              </w:rPr>
              <w:t>Nils Arne Nordheim</w:t>
            </w:r>
          </w:p>
        </w:tc>
      </w:tr>
      <w:tr w:rsidR="005872EB" w:rsidRPr="005E0DC2" w14:paraId="69B5263E" w14:textId="77777777" w:rsidTr="005872EB">
        <w:tc>
          <w:tcPr>
            <w:tcW w:w="3794" w:type="dxa"/>
          </w:tcPr>
          <w:p w14:paraId="21B3A302" w14:textId="77777777" w:rsidR="005872EB" w:rsidRPr="005E0DC2" w:rsidRDefault="005872EB" w:rsidP="005872EB">
            <w:pPr>
              <w:spacing w:after="0" w:line="240" w:lineRule="auto"/>
            </w:pPr>
            <w:r w:rsidRPr="005E0DC2">
              <w:t>Øvrige styremedlemmer</w:t>
            </w:r>
          </w:p>
        </w:tc>
        <w:tc>
          <w:tcPr>
            <w:tcW w:w="5704" w:type="dxa"/>
            <w:gridSpan w:val="3"/>
          </w:tcPr>
          <w:p w14:paraId="0381534E" w14:textId="77777777" w:rsidR="005872EB" w:rsidRPr="005E0DC2" w:rsidRDefault="005872EB" w:rsidP="005872EB">
            <w:pPr>
              <w:spacing w:after="0" w:line="240" w:lineRule="auto"/>
              <w:rPr>
                <w:rFonts w:cstheme="minorHAnsi"/>
              </w:rPr>
            </w:pPr>
            <w:r w:rsidRPr="005E0DC2">
              <w:rPr>
                <w:rFonts w:cstheme="minorHAnsi"/>
              </w:rPr>
              <w:t>Finn Martinsen</w:t>
            </w:r>
          </w:p>
          <w:p w14:paraId="13658711" w14:textId="77777777" w:rsidR="005872EB" w:rsidRPr="005E0DC2" w:rsidRDefault="005872EB" w:rsidP="005872EB">
            <w:pPr>
              <w:spacing w:after="0" w:line="240" w:lineRule="auto"/>
              <w:rPr>
                <w:rFonts w:cstheme="minorHAnsi"/>
              </w:rPr>
            </w:pPr>
            <w:r w:rsidRPr="005E0DC2">
              <w:rPr>
                <w:rFonts w:cstheme="minorHAnsi"/>
              </w:rPr>
              <w:t>Christina Santos</w:t>
            </w:r>
          </w:p>
          <w:p w14:paraId="38FB65B4" w14:textId="77777777" w:rsidR="005872EB" w:rsidRPr="005E0DC2" w:rsidRDefault="005872EB" w:rsidP="005872EB">
            <w:pPr>
              <w:spacing w:after="0" w:line="240" w:lineRule="auto"/>
              <w:rPr>
                <w:rFonts w:cstheme="minorHAnsi"/>
              </w:rPr>
            </w:pPr>
            <w:r w:rsidRPr="005E0DC2">
              <w:rPr>
                <w:rFonts w:cstheme="minorHAnsi"/>
              </w:rPr>
              <w:t>Tove Gulbrandsen</w:t>
            </w:r>
          </w:p>
          <w:p w14:paraId="1F796BA8" w14:textId="77777777" w:rsidR="005872EB" w:rsidRPr="005E0DC2" w:rsidRDefault="005872EB" w:rsidP="005872EB">
            <w:pPr>
              <w:spacing w:after="0" w:line="240" w:lineRule="auto"/>
              <w:rPr>
                <w:rFonts w:cstheme="minorHAnsi"/>
              </w:rPr>
            </w:pPr>
            <w:r w:rsidRPr="005E0DC2">
              <w:rPr>
                <w:rFonts w:cstheme="minorHAnsi"/>
              </w:rPr>
              <w:t>Sverre Bjørnstad</w:t>
            </w:r>
          </w:p>
          <w:p w14:paraId="1023C787" w14:textId="77777777" w:rsidR="005872EB" w:rsidRPr="005E0DC2" w:rsidRDefault="005872EB" w:rsidP="005872EB">
            <w:pPr>
              <w:spacing w:after="0" w:line="240" w:lineRule="auto"/>
              <w:rPr>
                <w:rFonts w:cstheme="minorHAnsi"/>
              </w:rPr>
            </w:pPr>
            <w:r w:rsidRPr="005E0DC2">
              <w:rPr>
                <w:rFonts w:cstheme="minorHAnsi"/>
              </w:rPr>
              <w:t>Håvard Bjor</w:t>
            </w:r>
          </w:p>
          <w:p w14:paraId="47AA420F" w14:textId="77777777" w:rsidR="005872EB" w:rsidRPr="005E0DC2" w:rsidRDefault="005872EB" w:rsidP="005872EB">
            <w:pPr>
              <w:spacing w:after="0" w:line="240" w:lineRule="auto"/>
              <w:rPr>
                <w:rFonts w:cstheme="minorHAnsi"/>
              </w:rPr>
            </w:pPr>
            <w:r w:rsidRPr="005E0DC2">
              <w:rPr>
                <w:rFonts w:cstheme="minorHAnsi"/>
              </w:rPr>
              <w:t>Mari Skjærstad</w:t>
            </w:r>
          </w:p>
        </w:tc>
      </w:tr>
      <w:tr w:rsidR="005872EB" w:rsidRPr="005E0DC2" w14:paraId="5320AC78" w14:textId="77777777" w:rsidTr="005872EB">
        <w:tc>
          <w:tcPr>
            <w:tcW w:w="3794" w:type="dxa"/>
          </w:tcPr>
          <w:p w14:paraId="65890ED5" w14:textId="77777777" w:rsidR="005872EB" w:rsidRPr="005E0DC2" w:rsidRDefault="005872EB" w:rsidP="005872EB">
            <w:pPr>
              <w:pStyle w:val="Ingenmellomrom"/>
            </w:pPr>
            <w:r w:rsidRPr="005E0DC2">
              <w:t>Styring og politisk medinnflytelse</w:t>
            </w:r>
          </w:p>
          <w:p w14:paraId="560AFA50" w14:textId="77777777" w:rsidR="005872EB" w:rsidRPr="005E0DC2" w:rsidRDefault="005872EB" w:rsidP="005872EB">
            <w:pPr>
              <w:spacing w:after="0" w:line="240" w:lineRule="auto"/>
            </w:pPr>
          </w:p>
        </w:tc>
        <w:tc>
          <w:tcPr>
            <w:tcW w:w="5704" w:type="dxa"/>
            <w:gridSpan w:val="3"/>
          </w:tcPr>
          <w:p w14:paraId="7E31AF58" w14:textId="77777777" w:rsidR="005872EB" w:rsidRPr="005E0DC2" w:rsidRDefault="005872EB" w:rsidP="005872EB">
            <w:pPr>
              <w:jc w:val="left"/>
            </w:pPr>
            <w:r w:rsidRPr="005E0DC2">
              <w:t>Styret har 7 medlemmer, hovedsakelig valgt som profesjonelle medlemmer. Kommunen har ingen representant i styret, men Tove Gulbrandsen fra Odal Næringshage er for tiden styremedlem. Eva Snare representerte kommunen på generalforsamling.</w:t>
            </w:r>
          </w:p>
        </w:tc>
      </w:tr>
      <w:tr w:rsidR="005872EB" w:rsidRPr="005E0DC2" w14:paraId="143C7E06" w14:textId="77777777" w:rsidTr="005872EB">
        <w:tc>
          <w:tcPr>
            <w:tcW w:w="3794" w:type="dxa"/>
          </w:tcPr>
          <w:p w14:paraId="278547D8" w14:textId="77777777" w:rsidR="005872EB" w:rsidRPr="005E0DC2" w:rsidRDefault="005872EB" w:rsidP="005872EB">
            <w:pPr>
              <w:spacing w:after="0" w:line="240" w:lineRule="auto"/>
            </w:pPr>
            <w:r w:rsidRPr="005E0DC2">
              <w:t>Nord-Odal kommunes eierandel i selskapet</w:t>
            </w:r>
          </w:p>
        </w:tc>
        <w:tc>
          <w:tcPr>
            <w:tcW w:w="5704" w:type="dxa"/>
            <w:gridSpan w:val="3"/>
            <w:vAlign w:val="center"/>
          </w:tcPr>
          <w:p w14:paraId="3F21F18D" w14:textId="77777777" w:rsidR="005872EB" w:rsidRPr="005E0DC2" w:rsidRDefault="005872EB" w:rsidP="005872EB">
            <w:pPr>
              <w:spacing w:after="0" w:line="240" w:lineRule="auto"/>
              <w:rPr>
                <w:rFonts w:cstheme="minorHAnsi"/>
              </w:rPr>
            </w:pPr>
            <w:r w:rsidRPr="005E0DC2">
              <w:rPr>
                <w:rFonts w:cstheme="minorHAnsi"/>
              </w:rPr>
              <w:t>5 aksjer, 0,17%</w:t>
            </w:r>
          </w:p>
        </w:tc>
      </w:tr>
      <w:tr w:rsidR="005872EB" w:rsidRPr="005E0DC2" w14:paraId="30E668D1" w14:textId="77777777" w:rsidTr="005872EB">
        <w:tc>
          <w:tcPr>
            <w:tcW w:w="3794" w:type="dxa"/>
          </w:tcPr>
          <w:p w14:paraId="6FBB70D0" w14:textId="77777777" w:rsidR="005872EB" w:rsidRPr="005E0DC2" w:rsidRDefault="005872EB" w:rsidP="005872EB">
            <w:pPr>
              <w:pStyle w:val="Ingenmellomrom"/>
            </w:pPr>
            <w:r w:rsidRPr="005E0DC2">
              <w:t>Aksjekapital</w:t>
            </w:r>
          </w:p>
        </w:tc>
        <w:tc>
          <w:tcPr>
            <w:tcW w:w="5704" w:type="dxa"/>
            <w:gridSpan w:val="3"/>
          </w:tcPr>
          <w:p w14:paraId="04E3C417" w14:textId="77777777" w:rsidR="005872EB" w:rsidRPr="005E0DC2" w:rsidRDefault="005872EB" w:rsidP="005872EB">
            <w:pPr>
              <w:pStyle w:val="Ingenmellomrom"/>
              <w:rPr>
                <w:rFonts w:cstheme="minorHAnsi"/>
              </w:rPr>
            </w:pPr>
            <w:r w:rsidRPr="005E0DC2">
              <w:rPr>
                <w:rFonts w:cstheme="minorHAnsi"/>
              </w:rPr>
              <w:t>8 138 000</w:t>
            </w:r>
          </w:p>
        </w:tc>
      </w:tr>
      <w:tr w:rsidR="005872EB" w:rsidRPr="005E0DC2" w14:paraId="5B090D50" w14:textId="77777777" w:rsidTr="005872EB">
        <w:tc>
          <w:tcPr>
            <w:tcW w:w="3794" w:type="dxa"/>
          </w:tcPr>
          <w:p w14:paraId="124FF830" w14:textId="77777777" w:rsidR="005872EB" w:rsidRPr="005E0DC2" w:rsidRDefault="005872EB" w:rsidP="005872EB">
            <w:pPr>
              <w:pStyle w:val="Ingenmellomrom"/>
            </w:pPr>
            <w:r w:rsidRPr="005E0DC2">
              <w:t>Antall ansatte</w:t>
            </w:r>
          </w:p>
        </w:tc>
        <w:tc>
          <w:tcPr>
            <w:tcW w:w="5704" w:type="dxa"/>
            <w:gridSpan w:val="3"/>
          </w:tcPr>
          <w:p w14:paraId="20F1103F" w14:textId="77777777" w:rsidR="005872EB" w:rsidRPr="005E0DC2" w:rsidRDefault="005872EB" w:rsidP="005872EB">
            <w:pPr>
              <w:pStyle w:val="Ingenmellomrom"/>
              <w:rPr>
                <w:rFonts w:cstheme="minorHAnsi"/>
              </w:rPr>
            </w:pPr>
            <w:r w:rsidRPr="005E0DC2">
              <w:rPr>
                <w:rFonts w:cstheme="minorHAnsi"/>
              </w:rPr>
              <w:t>18</w:t>
            </w:r>
          </w:p>
        </w:tc>
      </w:tr>
      <w:tr w:rsidR="005872EB" w:rsidRPr="005E0DC2" w14:paraId="19559156" w14:textId="77777777" w:rsidTr="005872EB">
        <w:tc>
          <w:tcPr>
            <w:tcW w:w="3794" w:type="dxa"/>
            <w:shd w:val="clear" w:color="auto" w:fill="D9D9D9"/>
          </w:tcPr>
          <w:p w14:paraId="05509A65" w14:textId="77777777" w:rsidR="005872EB" w:rsidRPr="005E0DC2" w:rsidRDefault="005872EB" w:rsidP="005872EB">
            <w:pPr>
              <w:pStyle w:val="Ingenmellomrom"/>
              <w:rPr>
                <w:b/>
              </w:rPr>
            </w:pPr>
            <w:r w:rsidRPr="005E0DC2">
              <w:rPr>
                <w:b/>
              </w:rPr>
              <w:t>Nøkkeltall (i 1000)</w:t>
            </w:r>
          </w:p>
        </w:tc>
        <w:tc>
          <w:tcPr>
            <w:tcW w:w="1843" w:type="dxa"/>
            <w:shd w:val="clear" w:color="auto" w:fill="D9D9D9"/>
          </w:tcPr>
          <w:p w14:paraId="003FD07D"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2B2DFCF0"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1E4D5F81"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136AFFDB" w14:textId="77777777" w:rsidTr="005872EB">
        <w:tc>
          <w:tcPr>
            <w:tcW w:w="3794" w:type="dxa"/>
          </w:tcPr>
          <w:p w14:paraId="02B54FEF" w14:textId="77777777" w:rsidR="005872EB" w:rsidRPr="005E0DC2" w:rsidRDefault="005872EB" w:rsidP="005872EB">
            <w:pPr>
              <w:pStyle w:val="Ingenmellomrom"/>
            </w:pPr>
            <w:r w:rsidRPr="005E0DC2">
              <w:t xml:space="preserve">Driftsinntekter </w:t>
            </w:r>
          </w:p>
        </w:tc>
        <w:tc>
          <w:tcPr>
            <w:tcW w:w="1843" w:type="dxa"/>
            <w:vAlign w:val="center"/>
          </w:tcPr>
          <w:p w14:paraId="00C84671" w14:textId="77777777" w:rsidR="005872EB" w:rsidRPr="005E0DC2" w:rsidRDefault="005872EB" w:rsidP="005872EB">
            <w:pPr>
              <w:spacing w:after="0" w:line="240" w:lineRule="auto"/>
              <w:jc w:val="right"/>
              <w:rPr>
                <w:rFonts w:cstheme="minorHAnsi"/>
              </w:rPr>
            </w:pPr>
            <w:r w:rsidRPr="005E0DC2">
              <w:rPr>
                <w:rFonts w:cstheme="minorHAnsi"/>
              </w:rPr>
              <w:t>14 197</w:t>
            </w:r>
          </w:p>
        </w:tc>
        <w:tc>
          <w:tcPr>
            <w:tcW w:w="1842" w:type="dxa"/>
            <w:vAlign w:val="center"/>
          </w:tcPr>
          <w:p w14:paraId="1E42FC87" w14:textId="77777777" w:rsidR="005872EB" w:rsidRPr="005E0DC2" w:rsidRDefault="005872EB" w:rsidP="005872EB">
            <w:pPr>
              <w:spacing w:after="0" w:line="240" w:lineRule="auto"/>
              <w:jc w:val="right"/>
              <w:rPr>
                <w:rFonts w:cstheme="minorHAnsi"/>
              </w:rPr>
            </w:pPr>
            <w:r w:rsidRPr="005E0DC2">
              <w:rPr>
                <w:rFonts w:cstheme="minorHAnsi"/>
              </w:rPr>
              <w:t>17 797</w:t>
            </w:r>
          </w:p>
        </w:tc>
        <w:tc>
          <w:tcPr>
            <w:tcW w:w="2019" w:type="dxa"/>
            <w:vAlign w:val="center"/>
          </w:tcPr>
          <w:p w14:paraId="0ADE763F" w14:textId="77777777" w:rsidR="005872EB" w:rsidRPr="005E0DC2" w:rsidRDefault="005872EB" w:rsidP="005872EB">
            <w:pPr>
              <w:spacing w:after="0" w:line="240" w:lineRule="auto"/>
              <w:jc w:val="right"/>
              <w:rPr>
                <w:rFonts w:cstheme="minorHAnsi"/>
              </w:rPr>
            </w:pPr>
            <w:r w:rsidRPr="005E0DC2">
              <w:rPr>
                <w:rFonts w:cstheme="minorHAnsi"/>
              </w:rPr>
              <w:t>17 482</w:t>
            </w:r>
          </w:p>
        </w:tc>
      </w:tr>
      <w:tr w:rsidR="005872EB" w:rsidRPr="005E0DC2" w14:paraId="2BFF1FD3" w14:textId="77777777" w:rsidTr="005872EB">
        <w:tc>
          <w:tcPr>
            <w:tcW w:w="3794" w:type="dxa"/>
          </w:tcPr>
          <w:p w14:paraId="0AE62FCB" w14:textId="77777777" w:rsidR="005872EB" w:rsidRPr="005E0DC2" w:rsidRDefault="005872EB" w:rsidP="005872EB">
            <w:pPr>
              <w:pStyle w:val="Ingenmellomrom"/>
            </w:pPr>
            <w:r w:rsidRPr="005E0DC2">
              <w:t xml:space="preserve">Driftsresultat </w:t>
            </w:r>
          </w:p>
        </w:tc>
        <w:tc>
          <w:tcPr>
            <w:tcW w:w="1843" w:type="dxa"/>
            <w:vAlign w:val="center"/>
          </w:tcPr>
          <w:p w14:paraId="3BC4358F" w14:textId="77777777" w:rsidR="005872EB" w:rsidRPr="005E0DC2" w:rsidRDefault="005872EB" w:rsidP="005872EB">
            <w:pPr>
              <w:spacing w:after="0" w:line="240" w:lineRule="auto"/>
              <w:jc w:val="right"/>
              <w:rPr>
                <w:rFonts w:cstheme="minorHAnsi"/>
              </w:rPr>
            </w:pPr>
            <w:r w:rsidRPr="005E0DC2">
              <w:rPr>
                <w:rFonts w:cstheme="minorHAnsi"/>
              </w:rPr>
              <w:t>-362</w:t>
            </w:r>
          </w:p>
        </w:tc>
        <w:tc>
          <w:tcPr>
            <w:tcW w:w="1842" w:type="dxa"/>
            <w:vAlign w:val="center"/>
          </w:tcPr>
          <w:p w14:paraId="7147709F" w14:textId="77777777" w:rsidR="005872EB" w:rsidRPr="005E0DC2" w:rsidRDefault="005872EB" w:rsidP="005872EB">
            <w:pPr>
              <w:spacing w:after="0" w:line="240" w:lineRule="auto"/>
              <w:jc w:val="right"/>
              <w:rPr>
                <w:rFonts w:cstheme="minorHAnsi"/>
              </w:rPr>
            </w:pPr>
            <w:r w:rsidRPr="005E0DC2">
              <w:rPr>
                <w:rFonts w:cstheme="minorHAnsi"/>
              </w:rPr>
              <w:t>163</w:t>
            </w:r>
          </w:p>
        </w:tc>
        <w:tc>
          <w:tcPr>
            <w:tcW w:w="2019" w:type="dxa"/>
            <w:vAlign w:val="center"/>
          </w:tcPr>
          <w:p w14:paraId="5CB878CC" w14:textId="77777777" w:rsidR="005872EB" w:rsidRPr="005E0DC2" w:rsidRDefault="005872EB" w:rsidP="005872EB">
            <w:pPr>
              <w:spacing w:after="0" w:line="240" w:lineRule="auto"/>
              <w:jc w:val="right"/>
              <w:rPr>
                <w:rFonts w:cstheme="minorHAnsi"/>
              </w:rPr>
            </w:pPr>
            <w:r w:rsidRPr="005E0DC2">
              <w:rPr>
                <w:rFonts w:cstheme="minorHAnsi"/>
              </w:rPr>
              <w:t>704</w:t>
            </w:r>
          </w:p>
        </w:tc>
      </w:tr>
      <w:tr w:rsidR="005872EB" w:rsidRPr="005E0DC2" w14:paraId="6462B40E" w14:textId="77777777" w:rsidTr="005872EB">
        <w:tc>
          <w:tcPr>
            <w:tcW w:w="3794" w:type="dxa"/>
          </w:tcPr>
          <w:p w14:paraId="7574A2D6" w14:textId="77777777" w:rsidR="005872EB" w:rsidRPr="005E0DC2" w:rsidRDefault="005872EB" w:rsidP="005872EB">
            <w:pPr>
              <w:pStyle w:val="Ingenmellomrom"/>
            </w:pPr>
            <w:r w:rsidRPr="005E0DC2">
              <w:t>Årsresultat</w:t>
            </w:r>
          </w:p>
        </w:tc>
        <w:tc>
          <w:tcPr>
            <w:tcW w:w="1843" w:type="dxa"/>
            <w:vAlign w:val="center"/>
          </w:tcPr>
          <w:p w14:paraId="1697ECFF" w14:textId="77777777" w:rsidR="005872EB" w:rsidRPr="005E0DC2" w:rsidRDefault="005872EB" w:rsidP="005872EB">
            <w:pPr>
              <w:spacing w:after="0" w:line="240" w:lineRule="auto"/>
              <w:jc w:val="right"/>
              <w:rPr>
                <w:rFonts w:cstheme="minorHAnsi"/>
              </w:rPr>
            </w:pPr>
            <w:r w:rsidRPr="005E0DC2">
              <w:rPr>
                <w:rFonts w:cstheme="minorHAnsi"/>
              </w:rPr>
              <w:t>-233</w:t>
            </w:r>
          </w:p>
        </w:tc>
        <w:tc>
          <w:tcPr>
            <w:tcW w:w="1842" w:type="dxa"/>
            <w:vAlign w:val="center"/>
          </w:tcPr>
          <w:p w14:paraId="5D6BB2D9" w14:textId="77777777" w:rsidR="005872EB" w:rsidRPr="005E0DC2" w:rsidRDefault="005872EB" w:rsidP="005872EB">
            <w:pPr>
              <w:spacing w:after="0" w:line="240" w:lineRule="auto"/>
              <w:jc w:val="right"/>
              <w:rPr>
                <w:rFonts w:cstheme="minorHAnsi"/>
              </w:rPr>
            </w:pPr>
            <w:r w:rsidRPr="005E0DC2">
              <w:rPr>
                <w:rFonts w:cstheme="minorHAnsi"/>
              </w:rPr>
              <w:t>349</w:t>
            </w:r>
          </w:p>
        </w:tc>
        <w:tc>
          <w:tcPr>
            <w:tcW w:w="2019" w:type="dxa"/>
            <w:vAlign w:val="center"/>
          </w:tcPr>
          <w:p w14:paraId="07B9223A" w14:textId="77777777" w:rsidR="005872EB" w:rsidRPr="005E0DC2" w:rsidRDefault="005872EB" w:rsidP="005872EB">
            <w:pPr>
              <w:spacing w:after="0" w:line="240" w:lineRule="auto"/>
              <w:jc w:val="right"/>
              <w:rPr>
                <w:rFonts w:cstheme="minorHAnsi"/>
              </w:rPr>
            </w:pPr>
            <w:r w:rsidRPr="005E0DC2">
              <w:rPr>
                <w:rFonts w:cstheme="minorHAnsi"/>
              </w:rPr>
              <w:t>735</w:t>
            </w:r>
          </w:p>
        </w:tc>
      </w:tr>
      <w:tr w:rsidR="005872EB" w:rsidRPr="005E0DC2" w14:paraId="47F095B6" w14:textId="77777777" w:rsidTr="005872EB">
        <w:tc>
          <w:tcPr>
            <w:tcW w:w="3794" w:type="dxa"/>
          </w:tcPr>
          <w:p w14:paraId="39A264A3" w14:textId="77777777" w:rsidR="005872EB" w:rsidRPr="005E0DC2" w:rsidRDefault="005872EB" w:rsidP="005872EB">
            <w:pPr>
              <w:pStyle w:val="Ingenmellomrom"/>
            </w:pPr>
            <w:r w:rsidRPr="005E0DC2">
              <w:t xml:space="preserve">Egenkapital </w:t>
            </w:r>
          </w:p>
        </w:tc>
        <w:tc>
          <w:tcPr>
            <w:tcW w:w="1843" w:type="dxa"/>
          </w:tcPr>
          <w:p w14:paraId="25FB9C1B" w14:textId="77777777" w:rsidR="005872EB" w:rsidRPr="005E0DC2" w:rsidRDefault="005872EB" w:rsidP="005872EB">
            <w:pPr>
              <w:spacing w:after="0" w:line="240" w:lineRule="auto"/>
              <w:jc w:val="right"/>
              <w:rPr>
                <w:rFonts w:cstheme="minorHAnsi"/>
              </w:rPr>
            </w:pPr>
            <w:r w:rsidRPr="005E0DC2">
              <w:rPr>
                <w:rFonts w:cstheme="minorHAnsi"/>
              </w:rPr>
              <w:t xml:space="preserve">9 950 </w:t>
            </w:r>
          </w:p>
        </w:tc>
        <w:tc>
          <w:tcPr>
            <w:tcW w:w="1842" w:type="dxa"/>
            <w:vAlign w:val="center"/>
          </w:tcPr>
          <w:p w14:paraId="40A077F3" w14:textId="77777777" w:rsidR="005872EB" w:rsidRPr="005E0DC2" w:rsidRDefault="005872EB" w:rsidP="005872EB">
            <w:pPr>
              <w:spacing w:after="0" w:line="240" w:lineRule="auto"/>
              <w:jc w:val="right"/>
              <w:rPr>
                <w:rFonts w:cstheme="minorHAnsi"/>
              </w:rPr>
            </w:pPr>
            <w:r w:rsidRPr="005E0DC2">
              <w:rPr>
                <w:rFonts w:cstheme="minorHAnsi"/>
              </w:rPr>
              <w:t>11 299</w:t>
            </w:r>
          </w:p>
        </w:tc>
        <w:tc>
          <w:tcPr>
            <w:tcW w:w="2019" w:type="dxa"/>
            <w:vAlign w:val="center"/>
          </w:tcPr>
          <w:p w14:paraId="67266B55" w14:textId="77777777" w:rsidR="005872EB" w:rsidRPr="005E0DC2" w:rsidRDefault="005872EB" w:rsidP="005872EB">
            <w:pPr>
              <w:spacing w:after="0" w:line="240" w:lineRule="auto"/>
              <w:jc w:val="right"/>
              <w:rPr>
                <w:rFonts w:cstheme="minorHAnsi"/>
              </w:rPr>
            </w:pPr>
            <w:r w:rsidRPr="005E0DC2">
              <w:rPr>
                <w:rFonts w:cstheme="minorHAnsi"/>
              </w:rPr>
              <w:t>11 034</w:t>
            </w:r>
          </w:p>
        </w:tc>
      </w:tr>
      <w:tr w:rsidR="005872EB" w:rsidRPr="005E0DC2" w14:paraId="0B0DA967" w14:textId="77777777" w:rsidTr="005872EB">
        <w:tc>
          <w:tcPr>
            <w:tcW w:w="3794" w:type="dxa"/>
          </w:tcPr>
          <w:p w14:paraId="73AC4E4A" w14:textId="77777777" w:rsidR="005872EB" w:rsidRPr="005E0DC2" w:rsidRDefault="005872EB" w:rsidP="005872EB">
            <w:pPr>
              <w:pStyle w:val="Ingenmellomrom"/>
            </w:pPr>
            <w:r w:rsidRPr="005E0DC2">
              <w:t xml:space="preserve">Nord-Odal kommunes utg. / innt. </w:t>
            </w:r>
          </w:p>
        </w:tc>
        <w:tc>
          <w:tcPr>
            <w:tcW w:w="1843" w:type="dxa"/>
            <w:vAlign w:val="center"/>
          </w:tcPr>
          <w:p w14:paraId="344471A8" w14:textId="77777777" w:rsidR="005872EB" w:rsidRPr="005E0DC2" w:rsidRDefault="005872EB" w:rsidP="005872EB">
            <w:pPr>
              <w:spacing w:after="0" w:line="240" w:lineRule="auto"/>
              <w:jc w:val="right"/>
              <w:rPr>
                <w:rFonts w:cstheme="minorHAnsi"/>
              </w:rPr>
            </w:pPr>
            <w:r w:rsidRPr="005E0DC2">
              <w:rPr>
                <w:rFonts w:cstheme="minorHAnsi"/>
              </w:rPr>
              <w:t>-</w:t>
            </w:r>
          </w:p>
        </w:tc>
        <w:tc>
          <w:tcPr>
            <w:tcW w:w="1842" w:type="dxa"/>
            <w:vAlign w:val="center"/>
          </w:tcPr>
          <w:p w14:paraId="40C90EC7" w14:textId="77777777" w:rsidR="005872EB" w:rsidRPr="005E0DC2" w:rsidRDefault="005872EB" w:rsidP="005872EB">
            <w:pPr>
              <w:spacing w:after="0" w:line="240" w:lineRule="auto"/>
              <w:jc w:val="right"/>
              <w:rPr>
                <w:rFonts w:cstheme="minorHAnsi"/>
              </w:rPr>
            </w:pPr>
            <w:r w:rsidRPr="005E0DC2">
              <w:rPr>
                <w:rFonts w:cstheme="minorHAnsi"/>
              </w:rPr>
              <w:t>-</w:t>
            </w:r>
          </w:p>
        </w:tc>
        <w:tc>
          <w:tcPr>
            <w:tcW w:w="2019" w:type="dxa"/>
            <w:vAlign w:val="center"/>
          </w:tcPr>
          <w:p w14:paraId="7C48AC79" w14:textId="77777777" w:rsidR="005872EB" w:rsidRPr="005E0DC2" w:rsidRDefault="005872EB" w:rsidP="005872EB">
            <w:pPr>
              <w:spacing w:after="0" w:line="240" w:lineRule="auto"/>
              <w:jc w:val="right"/>
              <w:rPr>
                <w:rFonts w:cstheme="minorHAnsi"/>
              </w:rPr>
            </w:pPr>
            <w:r w:rsidRPr="005E0DC2">
              <w:rPr>
                <w:rFonts w:cstheme="minorHAnsi"/>
              </w:rPr>
              <w:t>-</w:t>
            </w:r>
          </w:p>
        </w:tc>
      </w:tr>
    </w:tbl>
    <w:p w14:paraId="2628893F" w14:textId="77777777" w:rsidR="005872EB" w:rsidRPr="005E0DC2" w:rsidRDefault="005872EB" w:rsidP="005872EB">
      <w:pPr>
        <w:pStyle w:val="Ingenmellomrom"/>
        <w:rPr>
          <w:rFonts w:ascii="Times New Roman" w:hAnsi="Times New Roman"/>
          <w:sz w:val="24"/>
          <w:szCs w:val="24"/>
        </w:rPr>
      </w:pPr>
    </w:p>
    <w:p w14:paraId="7C25EB88" w14:textId="77777777" w:rsidR="005872EB" w:rsidRPr="005E0DC2" w:rsidRDefault="005872EB" w:rsidP="005872EB">
      <w:pPr>
        <w:pStyle w:val="Ingenmellomrom"/>
        <w:rPr>
          <w:b/>
        </w:rPr>
      </w:pPr>
      <w:r w:rsidRPr="005E0DC2">
        <w:rPr>
          <w:b/>
        </w:rPr>
        <w:t>Formål</w:t>
      </w:r>
    </w:p>
    <w:p w14:paraId="55C9C2B5" w14:textId="77777777" w:rsidR="005872EB" w:rsidRPr="005E0DC2" w:rsidRDefault="005872EB" w:rsidP="005872EB">
      <w:pPr>
        <w:pStyle w:val="Ingenmellomrom"/>
      </w:pPr>
      <w:r w:rsidRPr="005E0DC2">
        <w:t>Selskapets formål er å bidra til økt verdiskapning i Hedmark gjennom bistand til fasilitering, inkubasjon og innovasjonsledelse i nye og eksisterende bedrifter og i nettverk av bedrifter.</w:t>
      </w:r>
    </w:p>
    <w:p w14:paraId="383F6ECC" w14:textId="77777777" w:rsidR="005872EB" w:rsidRPr="005E0DC2" w:rsidRDefault="005872EB" w:rsidP="005872EB">
      <w:pPr>
        <w:pStyle w:val="Ingenmellomrom"/>
      </w:pPr>
    </w:p>
    <w:p w14:paraId="748A682A" w14:textId="77777777" w:rsidR="005872EB" w:rsidRPr="005E0DC2" w:rsidRDefault="005872EB" w:rsidP="005872EB">
      <w:pPr>
        <w:pStyle w:val="Ingenmellomrom"/>
        <w:rPr>
          <w:b/>
        </w:rPr>
      </w:pPr>
      <w:r w:rsidRPr="005E0DC2">
        <w:rPr>
          <w:b/>
        </w:rPr>
        <w:t>Mål med eierskap – «Annen samfunnsnytte»</w:t>
      </w:r>
    </w:p>
    <w:p w14:paraId="7CCB0E36" w14:textId="77777777" w:rsidR="005872EB" w:rsidRPr="005E0DC2" w:rsidRDefault="005872EB" w:rsidP="005872EB">
      <w:pPr>
        <w:pStyle w:val="Ingenmellomrom"/>
        <w:rPr>
          <w:b/>
        </w:rPr>
      </w:pPr>
      <w:r w:rsidRPr="005E0DC2">
        <w:t xml:space="preserve">Nord-Odal kommune gikk inn som eier i sin tid for å gå inn med strategisk støtte til en virksomhet som skulle jobbe med å utvikle kunnskapsbasert næring i regionen. </w:t>
      </w:r>
    </w:p>
    <w:p w14:paraId="14ED30AB" w14:textId="77777777" w:rsidR="005872EB" w:rsidRPr="005E0DC2" w:rsidRDefault="005872EB" w:rsidP="005872EB">
      <w:pPr>
        <w:pStyle w:val="Ingenmellomrom"/>
      </w:pPr>
    </w:p>
    <w:p w14:paraId="6A70DE1F" w14:textId="77777777" w:rsidR="005872EB" w:rsidRPr="005E0DC2" w:rsidRDefault="005872EB" w:rsidP="005872EB">
      <w:pPr>
        <w:pStyle w:val="Ingenmellomrom"/>
        <w:rPr>
          <w:b/>
        </w:rPr>
      </w:pPr>
      <w:r w:rsidRPr="005E0DC2">
        <w:rPr>
          <w:b/>
        </w:rPr>
        <w:t>Organisering</w:t>
      </w:r>
    </w:p>
    <w:p w14:paraId="0706287A" w14:textId="77777777" w:rsidR="005872EB" w:rsidRPr="005E0DC2" w:rsidRDefault="005872EB" w:rsidP="005872EB">
      <w:pPr>
        <w:pStyle w:val="Ingenmellomrom"/>
      </w:pPr>
      <w:r w:rsidRPr="005E0DC2">
        <w:t>Foretaket har hovedkontor på Hamar, og en avdeling på Kongsvinger. Totalt 18 ansatte. Daglig leder er Frank Larsen. Største eiere Hedmark fylkeskommune og SIVA. Eierskap er ellers fordelt på en rekke mindre aksjonærer, både private og offentlige.</w:t>
      </w:r>
    </w:p>
    <w:p w14:paraId="124B824D" w14:textId="77777777" w:rsidR="005872EB" w:rsidRPr="005E0DC2" w:rsidRDefault="005872EB" w:rsidP="005872EB">
      <w:pPr>
        <w:pStyle w:val="Ingenmellomrom"/>
      </w:pPr>
    </w:p>
    <w:p w14:paraId="75D27D5D" w14:textId="77777777" w:rsidR="005872EB" w:rsidRPr="005E0DC2" w:rsidRDefault="005872EB" w:rsidP="005872EB">
      <w:pPr>
        <w:pStyle w:val="Ingenmellomrom"/>
        <w:rPr>
          <w:b/>
        </w:rPr>
      </w:pPr>
      <w:r w:rsidRPr="005E0DC2">
        <w:rPr>
          <w:b/>
        </w:rPr>
        <w:t xml:space="preserve">Etablerte rapporteringsrutiner  </w:t>
      </w:r>
    </w:p>
    <w:p w14:paraId="27205E3C" w14:textId="77777777" w:rsidR="005872EB" w:rsidRPr="005E0DC2" w:rsidRDefault="005872EB" w:rsidP="005872EB">
      <w:pPr>
        <w:pStyle w:val="Ingenmellomrom"/>
      </w:pPr>
      <w:r w:rsidRPr="005E0DC2">
        <w:t>Selskapets årsberetning og regnskap legges frem årlig. Alle eiere inviteres til årlig eiermøte. Eva Snare fra Nord-Odal var på årets møte på Hamar.</w:t>
      </w:r>
    </w:p>
    <w:p w14:paraId="1FCBEA9B" w14:textId="77777777" w:rsidR="005872EB" w:rsidRPr="005E0DC2" w:rsidRDefault="005872EB" w:rsidP="005872EB">
      <w:pPr>
        <w:pStyle w:val="Ingenmellomrom"/>
      </w:pPr>
    </w:p>
    <w:p w14:paraId="6CF408BC" w14:textId="77777777" w:rsidR="005872EB" w:rsidRPr="005E0DC2" w:rsidRDefault="005872EB" w:rsidP="005872EB">
      <w:pPr>
        <w:pStyle w:val="Ingenmellomrom"/>
        <w:rPr>
          <w:b/>
        </w:rPr>
      </w:pPr>
      <w:r w:rsidRPr="005E0DC2">
        <w:rPr>
          <w:b/>
        </w:rPr>
        <w:t>Økonomisk engasjement</w:t>
      </w:r>
    </w:p>
    <w:p w14:paraId="68FFF8A0" w14:textId="77777777" w:rsidR="005872EB" w:rsidRPr="005E0DC2" w:rsidRDefault="005872EB" w:rsidP="005872EB">
      <w:pPr>
        <w:pStyle w:val="Ingenmellomrom"/>
      </w:pPr>
      <w:r w:rsidRPr="005E0DC2">
        <w:t>Kommunen har ikke økonomiske engasjement. Binder lite kapital – og har heller ikke stor innflytelse.</w:t>
      </w:r>
    </w:p>
    <w:p w14:paraId="3EF1F45B" w14:textId="77777777" w:rsidR="005872EB" w:rsidRPr="005E0DC2" w:rsidRDefault="005872EB" w:rsidP="005872EB">
      <w:r w:rsidRPr="005E0DC2">
        <w:t>Utbytte: Selskapets overskudd går tilbake til virksomheten, det betales ikke utbytte.</w:t>
      </w:r>
    </w:p>
    <w:p w14:paraId="633825EA" w14:textId="77777777" w:rsidR="005872EB" w:rsidRPr="005E0DC2" w:rsidRDefault="005872EB" w:rsidP="005872EB">
      <w:pPr>
        <w:pStyle w:val="Ingenmellomrom"/>
        <w:rPr>
          <w:b/>
        </w:rPr>
      </w:pPr>
      <w:r w:rsidRPr="005E0DC2">
        <w:rPr>
          <w:b/>
        </w:rPr>
        <w:t>Strategiske betraktninger</w:t>
      </w:r>
    </w:p>
    <w:p w14:paraId="7C13808F" w14:textId="77777777" w:rsidR="005872EB" w:rsidRDefault="005872EB" w:rsidP="005872EB">
      <w:pPr>
        <w:pStyle w:val="Listeavsnitt"/>
        <w:numPr>
          <w:ilvl w:val="0"/>
          <w:numId w:val="10"/>
        </w:numPr>
        <w:jc w:val="left"/>
        <w:rPr>
          <w:i/>
        </w:rPr>
      </w:pPr>
      <w:r w:rsidRPr="005E0DC2">
        <w:rPr>
          <w:i/>
        </w:rPr>
        <w:t xml:space="preserve">Har kommunen en tydelig eierstrategi? </w:t>
      </w:r>
    </w:p>
    <w:p w14:paraId="1337E623" w14:textId="77777777" w:rsidR="005872EB" w:rsidRPr="009C2539" w:rsidRDefault="005872EB" w:rsidP="005872EB">
      <w:pPr>
        <w:pStyle w:val="Listeavsnitt"/>
        <w:ind w:left="360"/>
        <w:jc w:val="left"/>
      </w:pPr>
      <w:r w:rsidRPr="009C2539">
        <w:t>Kommunen er minoritetseier og eierskapet er basert på strategisk støtte og ønske om å utvise samfunnsansvar/bidra til utvikling av kunnskapsbasert næring.</w:t>
      </w:r>
    </w:p>
    <w:p w14:paraId="62848DAD" w14:textId="77777777" w:rsidR="005872EB" w:rsidRDefault="005872EB" w:rsidP="005872EB">
      <w:pPr>
        <w:pStyle w:val="Listeavsnitt"/>
        <w:numPr>
          <w:ilvl w:val="0"/>
          <w:numId w:val="10"/>
        </w:numPr>
        <w:jc w:val="left"/>
        <w:rPr>
          <w:i/>
        </w:rPr>
      </w:pPr>
      <w:r w:rsidRPr="005E0DC2">
        <w:rPr>
          <w:i/>
        </w:rPr>
        <w:t xml:space="preserve">Stemmer eierstrategien med dagens formål? </w:t>
      </w:r>
    </w:p>
    <w:p w14:paraId="123C1232" w14:textId="77777777" w:rsidR="005872EB" w:rsidRPr="009C2539" w:rsidRDefault="005872EB" w:rsidP="005872EB">
      <w:pPr>
        <w:pStyle w:val="Listeavsnitt"/>
        <w:ind w:left="360"/>
        <w:jc w:val="left"/>
      </w:pPr>
      <w:r w:rsidRPr="009C2539">
        <w:t>Ja,  dagens virksomhet jobber også for å utvikle kounnskapsbasert næring, men har spisset sine innsatsområder.  K+ er dannet på Kongsvinger for å stimulere til vekst i Glåmdalsregionen (2012)</w:t>
      </w:r>
    </w:p>
    <w:p w14:paraId="2592D4AB" w14:textId="77777777" w:rsidR="005872EB" w:rsidRPr="009C2539" w:rsidRDefault="005872EB" w:rsidP="005872EB">
      <w:pPr>
        <w:pStyle w:val="Listeavsnitt"/>
        <w:numPr>
          <w:ilvl w:val="0"/>
          <w:numId w:val="10"/>
        </w:numPr>
        <w:jc w:val="left"/>
      </w:pPr>
      <w:r w:rsidRPr="005E0DC2">
        <w:rPr>
          <w:i/>
        </w:rPr>
        <w:t xml:space="preserve">Har kommunens engasjement fortsatt gyldighet? </w:t>
      </w:r>
      <w:r w:rsidRPr="009C2539">
        <w:br/>
        <w:t>Ja, eierskapet gir adgang til kompetanse og innsikt i utviklingsfremmende tiltak i regionen</w:t>
      </w:r>
      <w:r>
        <w:t>.</w:t>
      </w:r>
      <w:r w:rsidRPr="009C2539">
        <w:t xml:space="preserve"> </w:t>
      </w:r>
      <w:r>
        <w:t>Gjennom K+ (Kongsvinger) får kommunen tilgang til et rådgivingsapparat.</w:t>
      </w:r>
    </w:p>
    <w:p w14:paraId="0CF5690F" w14:textId="77777777" w:rsidR="005872EB" w:rsidRPr="005E0DC2" w:rsidRDefault="005872EB" w:rsidP="005872EB">
      <w:pPr>
        <w:pStyle w:val="Listeavsnitt"/>
        <w:numPr>
          <w:ilvl w:val="0"/>
          <w:numId w:val="10"/>
        </w:numPr>
        <w:jc w:val="left"/>
        <w:rPr>
          <w:i/>
        </w:rPr>
      </w:pPr>
      <w:r w:rsidRPr="005E0DC2">
        <w:rPr>
          <w:i/>
        </w:rPr>
        <w:t xml:space="preserve">Er selskapets drift i samsvar med selskapets formål? </w:t>
      </w:r>
      <w:r w:rsidRPr="009C2539">
        <w:br/>
        <w:t>Selskapets drift vurderes å være i samsvar med selskapets formål</w:t>
      </w:r>
      <w:r w:rsidRPr="005E0DC2">
        <w:rPr>
          <w:i/>
        </w:rPr>
        <w:t xml:space="preserve">. </w:t>
      </w:r>
    </w:p>
    <w:p w14:paraId="3DCC1C1F" w14:textId="77777777" w:rsidR="005872EB" w:rsidRPr="005E0DC2" w:rsidRDefault="005872EB" w:rsidP="005872EB">
      <w:pPr>
        <w:pStyle w:val="Listeavsnitt"/>
        <w:numPr>
          <w:ilvl w:val="0"/>
          <w:numId w:val="10"/>
        </w:numPr>
        <w:jc w:val="left"/>
        <w:rPr>
          <w:i/>
        </w:rPr>
      </w:pPr>
      <w:r w:rsidRPr="005E0DC2">
        <w:rPr>
          <w:i/>
        </w:rPr>
        <w:t xml:space="preserve">Hvordan er selskapets økonomiske stilling? </w:t>
      </w:r>
      <w:r>
        <w:rPr>
          <w:i/>
        </w:rPr>
        <w:br/>
      </w:r>
      <w:r w:rsidRPr="009C2539">
        <w:t>HKP framstår som et solid selskap (egenkapitalandel 76,2%). Den totale rentabiliteten i 2015 var på 5,3% som indikerer dårlig lønnsomhet, men selskapets formål er heller ikke å maksimere overskudd. Bedriften hadde ellers en betydelig  positiv utvikling i driftsresultat fra 2014 til 2015.</w:t>
      </w:r>
      <w:r w:rsidRPr="005E0DC2">
        <w:rPr>
          <w:i/>
        </w:rPr>
        <w:t xml:space="preserve"> </w:t>
      </w:r>
    </w:p>
    <w:p w14:paraId="5A5FA987" w14:textId="77777777" w:rsidR="005872EB" w:rsidRPr="005E0DC2" w:rsidRDefault="005872EB" w:rsidP="005872EB">
      <w:pPr>
        <w:pStyle w:val="Ingenmellomrom"/>
        <w:rPr>
          <w:b/>
        </w:rPr>
      </w:pPr>
      <w:r w:rsidRPr="005E0DC2">
        <w:rPr>
          <w:b/>
        </w:rPr>
        <w:t>Eierskapsstrategi</w:t>
      </w:r>
    </w:p>
    <w:p w14:paraId="22F778D6" w14:textId="77777777" w:rsidR="005872EB" w:rsidRPr="005E0DC2" w:rsidRDefault="005872EB" w:rsidP="005872EB">
      <w:pPr>
        <w:pStyle w:val="Ingenmellomrom"/>
        <w:rPr>
          <w:b/>
        </w:rPr>
      </w:pPr>
      <w:r w:rsidRPr="005E0DC2">
        <w:t>Formålet med kommunens eierskap i Hedmark Kunnskapspark AS er av samfunnsmessig karakter og engasjementet er med på å bygge opp under en lokal Triple Helix: Bidra til å stimulere til ny næringsvirksomhet i regionen gjennom samhandling, forskning og utvikling. Rådmannens anbefaling: Videre eierskap.</w:t>
      </w:r>
    </w:p>
    <w:p w14:paraId="0AE36696" w14:textId="77777777" w:rsidR="005872EB" w:rsidRPr="005E0DC2" w:rsidRDefault="005872EB" w:rsidP="005872EB">
      <w:pPr>
        <w:pStyle w:val="Overskrift2"/>
      </w:pPr>
      <w:bookmarkStart w:id="13" w:name="_Toc465415547"/>
      <w:r w:rsidRPr="005E0DC2">
        <w:t>Destinasjon-Sør Hedmark AS</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5"/>
        <w:gridCol w:w="1809"/>
        <w:gridCol w:w="1828"/>
        <w:gridCol w:w="2000"/>
      </w:tblGrid>
      <w:tr w:rsidR="005872EB" w:rsidRPr="005E0DC2" w14:paraId="3EDCF70A" w14:textId="77777777" w:rsidTr="005872EB">
        <w:tc>
          <w:tcPr>
            <w:tcW w:w="3794" w:type="dxa"/>
          </w:tcPr>
          <w:p w14:paraId="50E34ED9" w14:textId="77777777" w:rsidR="005872EB" w:rsidRPr="005E0DC2" w:rsidRDefault="005872EB" w:rsidP="005872EB">
            <w:pPr>
              <w:pStyle w:val="Ingenmellomrom"/>
            </w:pPr>
            <w:r w:rsidRPr="005E0DC2">
              <w:t>Organisasjonsnummer</w:t>
            </w:r>
          </w:p>
        </w:tc>
        <w:tc>
          <w:tcPr>
            <w:tcW w:w="5704" w:type="dxa"/>
            <w:gridSpan w:val="3"/>
          </w:tcPr>
          <w:p w14:paraId="3B54CA2D" w14:textId="77777777" w:rsidR="005872EB" w:rsidRPr="005E0DC2" w:rsidRDefault="005872EB" w:rsidP="005872EB">
            <w:pPr>
              <w:pStyle w:val="Ingenmellomrom"/>
              <w:rPr>
                <w:rFonts w:cstheme="minorHAnsi"/>
                <w:b/>
              </w:rPr>
            </w:pPr>
            <w:r w:rsidRPr="005E0DC2">
              <w:t>999 209 149</w:t>
            </w:r>
          </w:p>
        </w:tc>
      </w:tr>
      <w:tr w:rsidR="005872EB" w:rsidRPr="005E0DC2" w14:paraId="1EFE7606" w14:textId="77777777" w:rsidTr="005872EB">
        <w:tc>
          <w:tcPr>
            <w:tcW w:w="3794" w:type="dxa"/>
          </w:tcPr>
          <w:p w14:paraId="3DFE1A8B" w14:textId="77777777" w:rsidR="005872EB" w:rsidRPr="005E0DC2" w:rsidRDefault="005872EB" w:rsidP="005872EB">
            <w:pPr>
              <w:pStyle w:val="Ingenmellomrom"/>
            </w:pPr>
            <w:r w:rsidRPr="005E0DC2">
              <w:t>Forretningsadresse</w:t>
            </w:r>
          </w:p>
        </w:tc>
        <w:tc>
          <w:tcPr>
            <w:tcW w:w="5704" w:type="dxa"/>
            <w:gridSpan w:val="3"/>
          </w:tcPr>
          <w:p w14:paraId="584D0D27" w14:textId="77777777" w:rsidR="005872EB" w:rsidRPr="005E0DC2" w:rsidRDefault="005872EB" w:rsidP="005872EB">
            <w:pPr>
              <w:pStyle w:val="Ingenmellomrom"/>
              <w:rPr>
                <w:rFonts w:cstheme="minorHAnsi"/>
              </w:rPr>
            </w:pPr>
            <w:r w:rsidRPr="005E0DC2">
              <w:rPr>
                <w:rFonts w:cstheme="minorHAnsi"/>
              </w:rPr>
              <w:t>Odal Næringshage, Skarnes</w:t>
            </w:r>
          </w:p>
        </w:tc>
      </w:tr>
      <w:tr w:rsidR="005872EB" w:rsidRPr="005E0DC2" w14:paraId="6436F072" w14:textId="77777777" w:rsidTr="005872EB">
        <w:tc>
          <w:tcPr>
            <w:tcW w:w="3794" w:type="dxa"/>
          </w:tcPr>
          <w:p w14:paraId="23028A64" w14:textId="77777777" w:rsidR="005872EB" w:rsidRPr="005E0DC2" w:rsidRDefault="005872EB" w:rsidP="005872EB">
            <w:pPr>
              <w:pStyle w:val="Ingenmellomrom"/>
            </w:pPr>
            <w:r w:rsidRPr="005E0DC2">
              <w:t>Daglig leder</w:t>
            </w:r>
          </w:p>
        </w:tc>
        <w:tc>
          <w:tcPr>
            <w:tcW w:w="5704" w:type="dxa"/>
            <w:gridSpan w:val="3"/>
          </w:tcPr>
          <w:p w14:paraId="3383D95F" w14:textId="77777777" w:rsidR="005872EB" w:rsidRPr="005E0DC2" w:rsidRDefault="005872EB" w:rsidP="005872EB">
            <w:pPr>
              <w:pStyle w:val="Ingenmellomrom"/>
              <w:rPr>
                <w:rFonts w:cstheme="minorHAnsi"/>
              </w:rPr>
            </w:pPr>
            <w:r w:rsidRPr="005E0DC2">
              <w:rPr>
                <w:rFonts w:cstheme="minorHAnsi"/>
              </w:rPr>
              <w:t>Tove Gulbrandsen (ikke ansatt)</w:t>
            </w:r>
          </w:p>
        </w:tc>
      </w:tr>
      <w:tr w:rsidR="005872EB" w:rsidRPr="005E0DC2" w14:paraId="46917225" w14:textId="77777777" w:rsidTr="005872EB">
        <w:tc>
          <w:tcPr>
            <w:tcW w:w="3794" w:type="dxa"/>
          </w:tcPr>
          <w:p w14:paraId="2AB32493" w14:textId="77777777" w:rsidR="005872EB" w:rsidRPr="005E0DC2" w:rsidRDefault="005872EB" w:rsidP="005872EB">
            <w:pPr>
              <w:pStyle w:val="Ingenmellomrom"/>
            </w:pPr>
            <w:r w:rsidRPr="005E0DC2">
              <w:t>Styreleder</w:t>
            </w:r>
          </w:p>
        </w:tc>
        <w:tc>
          <w:tcPr>
            <w:tcW w:w="5704" w:type="dxa"/>
            <w:gridSpan w:val="3"/>
          </w:tcPr>
          <w:p w14:paraId="358EE91B" w14:textId="77777777" w:rsidR="005872EB" w:rsidRPr="005E0DC2" w:rsidRDefault="005872EB" w:rsidP="005872EB">
            <w:pPr>
              <w:pStyle w:val="Ingenmellomrom"/>
              <w:jc w:val="left"/>
              <w:rPr>
                <w:rFonts w:cstheme="minorHAnsi"/>
              </w:rPr>
            </w:pPr>
            <w:r w:rsidRPr="005E0DC2">
              <w:rPr>
                <w:rFonts w:cstheme="minorHAnsi"/>
              </w:rPr>
              <w:t>Bjørn Waage</w:t>
            </w:r>
          </w:p>
        </w:tc>
      </w:tr>
      <w:tr w:rsidR="005872EB" w:rsidRPr="005E0DC2" w14:paraId="15A3E552" w14:textId="77777777" w:rsidTr="005872EB">
        <w:tc>
          <w:tcPr>
            <w:tcW w:w="3794" w:type="dxa"/>
          </w:tcPr>
          <w:p w14:paraId="54D4DE44" w14:textId="77777777" w:rsidR="005872EB" w:rsidRPr="005E0DC2" w:rsidRDefault="005872EB" w:rsidP="005872EB">
            <w:pPr>
              <w:spacing w:after="0" w:line="240" w:lineRule="auto"/>
            </w:pPr>
            <w:r w:rsidRPr="005E0DC2">
              <w:t>Øvrige styremedlemmer</w:t>
            </w:r>
          </w:p>
        </w:tc>
        <w:tc>
          <w:tcPr>
            <w:tcW w:w="5704" w:type="dxa"/>
            <w:gridSpan w:val="3"/>
          </w:tcPr>
          <w:p w14:paraId="055FB4F8" w14:textId="77777777" w:rsidR="005872EB" w:rsidRPr="005E0DC2" w:rsidRDefault="005872EB" w:rsidP="005872EB">
            <w:pPr>
              <w:spacing w:after="0" w:line="240" w:lineRule="auto"/>
              <w:jc w:val="left"/>
              <w:rPr>
                <w:rFonts w:cstheme="minorHAnsi"/>
              </w:rPr>
            </w:pPr>
            <w:r w:rsidRPr="005E0DC2">
              <w:rPr>
                <w:rFonts w:cstheme="minorHAnsi"/>
              </w:rPr>
              <w:t>Arnt Mikalsen</w:t>
            </w:r>
          </w:p>
          <w:p w14:paraId="43AE2E8A" w14:textId="77777777" w:rsidR="005872EB" w:rsidRPr="005E0DC2" w:rsidRDefault="005872EB" w:rsidP="005872EB">
            <w:pPr>
              <w:spacing w:after="0" w:line="240" w:lineRule="auto"/>
              <w:jc w:val="left"/>
              <w:rPr>
                <w:rFonts w:cstheme="minorHAnsi"/>
              </w:rPr>
            </w:pPr>
            <w:r w:rsidRPr="005E0DC2">
              <w:rPr>
                <w:rFonts w:cstheme="minorHAnsi"/>
              </w:rPr>
              <w:t>Elin Skaslien</w:t>
            </w:r>
          </w:p>
          <w:p w14:paraId="0C3C3090" w14:textId="77777777" w:rsidR="005872EB" w:rsidRPr="005E0DC2" w:rsidRDefault="005872EB" w:rsidP="005872EB">
            <w:pPr>
              <w:spacing w:after="0" w:line="240" w:lineRule="auto"/>
              <w:jc w:val="left"/>
              <w:rPr>
                <w:rFonts w:cstheme="minorHAnsi"/>
              </w:rPr>
            </w:pPr>
            <w:r w:rsidRPr="005E0DC2">
              <w:rPr>
                <w:rFonts w:cstheme="minorHAnsi"/>
              </w:rPr>
              <w:t>Asbjørn holmen</w:t>
            </w:r>
          </w:p>
          <w:p w14:paraId="7C1FC246" w14:textId="77777777" w:rsidR="005872EB" w:rsidRPr="005E0DC2" w:rsidRDefault="005872EB" w:rsidP="005872EB">
            <w:pPr>
              <w:spacing w:after="0" w:line="240" w:lineRule="auto"/>
              <w:jc w:val="left"/>
              <w:rPr>
                <w:rFonts w:cstheme="minorHAnsi"/>
              </w:rPr>
            </w:pPr>
            <w:r w:rsidRPr="005E0DC2">
              <w:rPr>
                <w:rFonts w:cstheme="minorHAnsi"/>
              </w:rPr>
              <w:t>Lars Gillund</w:t>
            </w:r>
          </w:p>
          <w:p w14:paraId="696CFFF2" w14:textId="77777777" w:rsidR="005872EB" w:rsidRPr="005E0DC2" w:rsidRDefault="005872EB" w:rsidP="005872EB">
            <w:pPr>
              <w:spacing w:after="0" w:line="240" w:lineRule="auto"/>
              <w:jc w:val="left"/>
              <w:rPr>
                <w:rFonts w:cstheme="minorHAnsi"/>
              </w:rPr>
            </w:pPr>
            <w:r w:rsidRPr="005E0DC2">
              <w:rPr>
                <w:rFonts w:cstheme="minorHAnsi"/>
              </w:rPr>
              <w:t>Arne Udnesseter</w:t>
            </w:r>
          </w:p>
        </w:tc>
      </w:tr>
      <w:tr w:rsidR="005872EB" w:rsidRPr="005E0DC2" w14:paraId="60CCDF55" w14:textId="77777777" w:rsidTr="005872EB">
        <w:tc>
          <w:tcPr>
            <w:tcW w:w="3794" w:type="dxa"/>
          </w:tcPr>
          <w:p w14:paraId="4BA13EAC" w14:textId="77777777" w:rsidR="005872EB" w:rsidRPr="005E0DC2" w:rsidRDefault="005872EB" w:rsidP="005872EB">
            <w:pPr>
              <w:pStyle w:val="Ingenmellomrom"/>
            </w:pPr>
            <w:r w:rsidRPr="005E0DC2">
              <w:t>Styring og politisk medinnflytelse</w:t>
            </w:r>
          </w:p>
          <w:p w14:paraId="03EE3C0E" w14:textId="77777777" w:rsidR="005872EB" w:rsidRPr="005E0DC2" w:rsidRDefault="005872EB" w:rsidP="005872EB">
            <w:pPr>
              <w:spacing w:after="0" w:line="240" w:lineRule="auto"/>
            </w:pPr>
          </w:p>
        </w:tc>
        <w:tc>
          <w:tcPr>
            <w:tcW w:w="5704" w:type="dxa"/>
            <w:gridSpan w:val="3"/>
          </w:tcPr>
          <w:p w14:paraId="6582AA51" w14:textId="77777777" w:rsidR="005872EB" w:rsidRPr="005E0DC2" w:rsidRDefault="005872EB" w:rsidP="005872EB">
            <w:pPr>
              <w:spacing w:after="0" w:line="240" w:lineRule="auto"/>
              <w:jc w:val="left"/>
              <w:rPr>
                <w:rFonts w:cstheme="minorHAnsi"/>
              </w:rPr>
            </w:pPr>
            <w:r w:rsidRPr="005E0DC2">
              <w:rPr>
                <w:rFonts w:cstheme="minorHAnsi"/>
              </w:rPr>
              <w:t>Eva Snare møtte fra Nord-Odal kommune på eiermøte/generalforsamling 2015</w:t>
            </w:r>
          </w:p>
        </w:tc>
      </w:tr>
      <w:tr w:rsidR="005872EB" w:rsidRPr="005E0DC2" w14:paraId="083C2EB7" w14:textId="77777777" w:rsidTr="005872EB">
        <w:tc>
          <w:tcPr>
            <w:tcW w:w="3794" w:type="dxa"/>
          </w:tcPr>
          <w:p w14:paraId="2EA0AE06" w14:textId="77777777" w:rsidR="005872EB" w:rsidRPr="005E0DC2" w:rsidRDefault="005872EB" w:rsidP="005872EB">
            <w:pPr>
              <w:spacing w:after="0" w:line="240" w:lineRule="auto"/>
              <w:jc w:val="left"/>
            </w:pPr>
            <w:r w:rsidRPr="005E0DC2">
              <w:t>Nord-Odal kommunes eierandel i selskapet</w:t>
            </w:r>
          </w:p>
        </w:tc>
        <w:tc>
          <w:tcPr>
            <w:tcW w:w="5704" w:type="dxa"/>
            <w:gridSpan w:val="3"/>
            <w:vAlign w:val="center"/>
          </w:tcPr>
          <w:p w14:paraId="6540F677" w14:textId="77777777" w:rsidR="005872EB" w:rsidRPr="00991016" w:rsidRDefault="005872EB" w:rsidP="005872EB">
            <w:pPr>
              <w:spacing w:after="0" w:line="240" w:lineRule="auto"/>
              <w:jc w:val="left"/>
              <w:rPr>
                <w:rFonts w:cstheme="minorHAnsi"/>
                <w:color w:val="FF0000"/>
              </w:rPr>
            </w:pPr>
            <w:r w:rsidRPr="005E0DC2">
              <w:rPr>
                <w:rFonts w:cstheme="minorHAnsi"/>
              </w:rPr>
              <w:t xml:space="preserve">10 aksjer = 4% (som ikke er registret i brreg da </w:t>
            </w:r>
            <w:r>
              <w:rPr>
                <w:rFonts w:cstheme="minorHAnsi"/>
              </w:rPr>
              <w:t xml:space="preserve">emisjonen ikke har blitt gjennomført grunnet manglende innbetaling fra en av de andre aktørene i emisjonen.) Vår innbetaling står oppført som gjeld  til NO i regnskapet. </w:t>
            </w:r>
          </w:p>
        </w:tc>
      </w:tr>
      <w:tr w:rsidR="005872EB" w:rsidRPr="005E0DC2" w14:paraId="503E37FE" w14:textId="77777777" w:rsidTr="005872EB">
        <w:tc>
          <w:tcPr>
            <w:tcW w:w="3794" w:type="dxa"/>
          </w:tcPr>
          <w:p w14:paraId="07D8E326" w14:textId="77777777" w:rsidR="005872EB" w:rsidRPr="005E0DC2" w:rsidRDefault="005872EB" w:rsidP="005872EB">
            <w:pPr>
              <w:pStyle w:val="Ingenmellomrom"/>
            </w:pPr>
            <w:r w:rsidRPr="005E0DC2">
              <w:t>Aksjekapital</w:t>
            </w:r>
          </w:p>
        </w:tc>
        <w:tc>
          <w:tcPr>
            <w:tcW w:w="5704" w:type="dxa"/>
            <w:gridSpan w:val="3"/>
          </w:tcPr>
          <w:p w14:paraId="268ED2EB" w14:textId="77777777" w:rsidR="005872EB" w:rsidRPr="005E0DC2" w:rsidRDefault="005872EB" w:rsidP="005872EB">
            <w:pPr>
              <w:pStyle w:val="Ingenmellomrom"/>
              <w:rPr>
                <w:rFonts w:cstheme="minorHAnsi"/>
              </w:rPr>
            </w:pPr>
            <w:r w:rsidRPr="005E0DC2">
              <w:rPr>
                <w:rFonts w:cstheme="minorHAnsi"/>
              </w:rPr>
              <w:t xml:space="preserve">110 500 (endres til 116 500 etter </w:t>
            </w:r>
            <w:r>
              <w:rPr>
                <w:rFonts w:cstheme="minorHAnsi"/>
              </w:rPr>
              <w:t xml:space="preserve">gjennomført </w:t>
            </w:r>
            <w:r w:rsidRPr="005E0DC2">
              <w:rPr>
                <w:rFonts w:cstheme="minorHAnsi"/>
              </w:rPr>
              <w:t xml:space="preserve">emisjon). </w:t>
            </w:r>
            <w:r>
              <w:rPr>
                <w:rFonts w:cstheme="minorHAnsi"/>
              </w:rPr>
              <w:t>Selskapet ble s</w:t>
            </w:r>
            <w:r w:rsidRPr="005E0DC2">
              <w:rPr>
                <w:rFonts w:cstheme="minorHAnsi"/>
              </w:rPr>
              <w:t>tiftet 2012</w:t>
            </w:r>
          </w:p>
        </w:tc>
      </w:tr>
      <w:tr w:rsidR="005872EB" w:rsidRPr="005E0DC2" w14:paraId="460DF46E" w14:textId="77777777" w:rsidTr="005872EB">
        <w:tc>
          <w:tcPr>
            <w:tcW w:w="3794" w:type="dxa"/>
          </w:tcPr>
          <w:p w14:paraId="7DF6F512" w14:textId="77777777" w:rsidR="005872EB" w:rsidRPr="005E0DC2" w:rsidRDefault="005872EB" w:rsidP="005872EB">
            <w:pPr>
              <w:pStyle w:val="Ingenmellomrom"/>
            </w:pPr>
            <w:r w:rsidRPr="005E0DC2">
              <w:t>Antall ansatte</w:t>
            </w:r>
          </w:p>
        </w:tc>
        <w:tc>
          <w:tcPr>
            <w:tcW w:w="5704" w:type="dxa"/>
            <w:gridSpan w:val="3"/>
          </w:tcPr>
          <w:p w14:paraId="06249FAA" w14:textId="77777777" w:rsidR="005872EB" w:rsidRPr="005E0DC2" w:rsidRDefault="005872EB" w:rsidP="005872EB">
            <w:pPr>
              <w:pStyle w:val="Ingenmellomrom"/>
              <w:rPr>
                <w:rFonts w:cstheme="minorHAnsi"/>
              </w:rPr>
            </w:pPr>
            <w:r w:rsidRPr="005E0DC2">
              <w:rPr>
                <w:rFonts w:cstheme="minorHAnsi"/>
              </w:rPr>
              <w:t>Ingen. Prosjektleder deltid på engasjement (Ine Guldbæk)</w:t>
            </w:r>
          </w:p>
        </w:tc>
      </w:tr>
      <w:tr w:rsidR="005872EB" w:rsidRPr="005E0DC2" w14:paraId="4FD60F50" w14:textId="77777777" w:rsidTr="005872EB">
        <w:tc>
          <w:tcPr>
            <w:tcW w:w="3794" w:type="dxa"/>
            <w:shd w:val="clear" w:color="auto" w:fill="D9D9D9"/>
          </w:tcPr>
          <w:p w14:paraId="2066F83B" w14:textId="77777777" w:rsidR="005872EB" w:rsidRPr="005E0DC2" w:rsidRDefault="005872EB" w:rsidP="005872EB">
            <w:pPr>
              <w:pStyle w:val="Ingenmellomrom"/>
              <w:rPr>
                <w:b/>
              </w:rPr>
            </w:pPr>
            <w:r w:rsidRPr="005E0DC2">
              <w:rPr>
                <w:b/>
              </w:rPr>
              <w:t>Nøkkeltall (i 1000)</w:t>
            </w:r>
          </w:p>
        </w:tc>
        <w:tc>
          <w:tcPr>
            <w:tcW w:w="1843" w:type="dxa"/>
            <w:shd w:val="clear" w:color="auto" w:fill="D9D9D9"/>
          </w:tcPr>
          <w:p w14:paraId="294DA1DD"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22475821"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260CB059"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6E3F3FCA" w14:textId="77777777" w:rsidTr="005872EB">
        <w:tc>
          <w:tcPr>
            <w:tcW w:w="3794" w:type="dxa"/>
          </w:tcPr>
          <w:p w14:paraId="621646C1" w14:textId="77777777" w:rsidR="005872EB" w:rsidRPr="005E0DC2" w:rsidRDefault="005872EB" w:rsidP="005872EB">
            <w:pPr>
              <w:pStyle w:val="Ingenmellomrom"/>
            </w:pPr>
            <w:r w:rsidRPr="005E0DC2">
              <w:t xml:space="preserve">Driftsinntekter </w:t>
            </w:r>
          </w:p>
        </w:tc>
        <w:tc>
          <w:tcPr>
            <w:tcW w:w="1843" w:type="dxa"/>
            <w:vAlign w:val="center"/>
          </w:tcPr>
          <w:p w14:paraId="0BA53A06" w14:textId="77777777" w:rsidR="005872EB" w:rsidRPr="005E0DC2" w:rsidRDefault="005872EB" w:rsidP="005872EB">
            <w:pPr>
              <w:spacing w:after="0" w:line="240" w:lineRule="auto"/>
              <w:jc w:val="right"/>
              <w:rPr>
                <w:rFonts w:cstheme="minorHAnsi"/>
              </w:rPr>
            </w:pPr>
            <w:r w:rsidRPr="005E0DC2">
              <w:rPr>
                <w:rFonts w:cstheme="minorHAnsi"/>
              </w:rPr>
              <w:t>584</w:t>
            </w:r>
          </w:p>
        </w:tc>
        <w:tc>
          <w:tcPr>
            <w:tcW w:w="1842" w:type="dxa"/>
            <w:vAlign w:val="center"/>
          </w:tcPr>
          <w:p w14:paraId="5CAFBED6" w14:textId="77777777" w:rsidR="005872EB" w:rsidRPr="005E0DC2" w:rsidRDefault="005872EB" w:rsidP="005872EB">
            <w:pPr>
              <w:spacing w:after="0" w:line="240" w:lineRule="auto"/>
              <w:jc w:val="right"/>
              <w:rPr>
                <w:rFonts w:cstheme="minorHAnsi"/>
              </w:rPr>
            </w:pPr>
            <w:r w:rsidRPr="005E0DC2">
              <w:rPr>
                <w:rFonts w:cstheme="minorHAnsi"/>
              </w:rPr>
              <w:t>900</w:t>
            </w:r>
          </w:p>
        </w:tc>
        <w:tc>
          <w:tcPr>
            <w:tcW w:w="2019" w:type="dxa"/>
            <w:vAlign w:val="center"/>
          </w:tcPr>
          <w:p w14:paraId="5D38FC98" w14:textId="77777777" w:rsidR="005872EB" w:rsidRPr="005E0DC2" w:rsidRDefault="005872EB" w:rsidP="005872EB">
            <w:pPr>
              <w:spacing w:after="0" w:line="240" w:lineRule="auto"/>
              <w:jc w:val="right"/>
              <w:rPr>
                <w:rFonts w:cstheme="minorHAnsi"/>
              </w:rPr>
            </w:pPr>
            <w:r w:rsidRPr="005E0DC2">
              <w:rPr>
                <w:rFonts w:cstheme="minorHAnsi"/>
              </w:rPr>
              <w:t>810</w:t>
            </w:r>
          </w:p>
        </w:tc>
      </w:tr>
      <w:tr w:rsidR="005872EB" w:rsidRPr="005E0DC2" w14:paraId="75FF0680" w14:textId="77777777" w:rsidTr="005872EB">
        <w:tc>
          <w:tcPr>
            <w:tcW w:w="3794" w:type="dxa"/>
          </w:tcPr>
          <w:p w14:paraId="0B7F09CB" w14:textId="77777777" w:rsidR="005872EB" w:rsidRPr="005E0DC2" w:rsidRDefault="005872EB" w:rsidP="005872EB">
            <w:pPr>
              <w:pStyle w:val="Ingenmellomrom"/>
            </w:pPr>
            <w:r w:rsidRPr="005E0DC2">
              <w:t xml:space="preserve">Driftsresultat </w:t>
            </w:r>
          </w:p>
        </w:tc>
        <w:tc>
          <w:tcPr>
            <w:tcW w:w="1843" w:type="dxa"/>
            <w:vAlign w:val="center"/>
          </w:tcPr>
          <w:p w14:paraId="23A76952" w14:textId="77777777" w:rsidR="005872EB" w:rsidRPr="005E0DC2" w:rsidRDefault="005872EB" w:rsidP="005872EB">
            <w:pPr>
              <w:spacing w:after="0" w:line="240" w:lineRule="auto"/>
              <w:jc w:val="right"/>
              <w:rPr>
                <w:rFonts w:cstheme="minorHAnsi"/>
              </w:rPr>
            </w:pPr>
            <w:r w:rsidRPr="005E0DC2">
              <w:rPr>
                <w:rFonts w:cstheme="minorHAnsi"/>
              </w:rPr>
              <w:t>11</w:t>
            </w:r>
          </w:p>
        </w:tc>
        <w:tc>
          <w:tcPr>
            <w:tcW w:w="1842" w:type="dxa"/>
            <w:vAlign w:val="center"/>
          </w:tcPr>
          <w:p w14:paraId="68802795" w14:textId="77777777" w:rsidR="005872EB" w:rsidRPr="005E0DC2" w:rsidRDefault="005872EB" w:rsidP="005872EB">
            <w:pPr>
              <w:spacing w:after="0" w:line="240" w:lineRule="auto"/>
              <w:jc w:val="right"/>
              <w:rPr>
                <w:rFonts w:cstheme="minorHAnsi"/>
              </w:rPr>
            </w:pPr>
            <w:r w:rsidRPr="005E0DC2">
              <w:rPr>
                <w:rFonts w:cstheme="minorHAnsi"/>
              </w:rPr>
              <w:t>44</w:t>
            </w:r>
          </w:p>
        </w:tc>
        <w:tc>
          <w:tcPr>
            <w:tcW w:w="2019" w:type="dxa"/>
            <w:vAlign w:val="center"/>
          </w:tcPr>
          <w:p w14:paraId="177B7332" w14:textId="77777777" w:rsidR="005872EB" w:rsidRPr="005E0DC2" w:rsidRDefault="005872EB" w:rsidP="005872EB">
            <w:pPr>
              <w:spacing w:after="0" w:line="240" w:lineRule="auto"/>
              <w:jc w:val="right"/>
              <w:rPr>
                <w:rFonts w:cstheme="minorHAnsi"/>
              </w:rPr>
            </w:pPr>
            <w:r w:rsidRPr="005E0DC2">
              <w:rPr>
                <w:rFonts w:cstheme="minorHAnsi"/>
              </w:rPr>
              <w:t>44</w:t>
            </w:r>
          </w:p>
        </w:tc>
      </w:tr>
      <w:tr w:rsidR="005872EB" w:rsidRPr="005E0DC2" w14:paraId="51AB3EBA" w14:textId="77777777" w:rsidTr="005872EB">
        <w:tc>
          <w:tcPr>
            <w:tcW w:w="3794" w:type="dxa"/>
          </w:tcPr>
          <w:p w14:paraId="53A94553" w14:textId="77777777" w:rsidR="005872EB" w:rsidRPr="005E0DC2" w:rsidRDefault="005872EB" w:rsidP="005872EB">
            <w:pPr>
              <w:pStyle w:val="Ingenmellomrom"/>
            </w:pPr>
            <w:r w:rsidRPr="005E0DC2">
              <w:t>Årsresultat</w:t>
            </w:r>
          </w:p>
        </w:tc>
        <w:tc>
          <w:tcPr>
            <w:tcW w:w="1843" w:type="dxa"/>
            <w:vAlign w:val="center"/>
          </w:tcPr>
          <w:p w14:paraId="1FD55F7D" w14:textId="77777777" w:rsidR="005872EB" w:rsidRPr="005E0DC2" w:rsidRDefault="005872EB" w:rsidP="005872EB">
            <w:pPr>
              <w:spacing w:after="0" w:line="240" w:lineRule="auto"/>
              <w:jc w:val="right"/>
              <w:rPr>
                <w:rFonts w:cstheme="minorHAnsi"/>
              </w:rPr>
            </w:pPr>
            <w:r w:rsidRPr="005E0DC2">
              <w:rPr>
                <w:rFonts w:cstheme="minorHAnsi"/>
              </w:rPr>
              <w:t>9</w:t>
            </w:r>
          </w:p>
        </w:tc>
        <w:tc>
          <w:tcPr>
            <w:tcW w:w="1842" w:type="dxa"/>
            <w:vAlign w:val="center"/>
          </w:tcPr>
          <w:p w14:paraId="57BD0C2F" w14:textId="77777777" w:rsidR="005872EB" w:rsidRPr="005E0DC2" w:rsidRDefault="005872EB" w:rsidP="005872EB">
            <w:pPr>
              <w:spacing w:after="0" w:line="240" w:lineRule="auto"/>
              <w:jc w:val="right"/>
              <w:rPr>
                <w:rFonts w:cstheme="minorHAnsi"/>
              </w:rPr>
            </w:pPr>
            <w:r w:rsidRPr="005E0DC2">
              <w:rPr>
                <w:rFonts w:cstheme="minorHAnsi"/>
              </w:rPr>
              <w:t>31</w:t>
            </w:r>
          </w:p>
        </w:tc>
        <w:tc>
          <w:tcPr>
            <w:tcW w:w="2019" w:type="dxa"/>
            <w:vAlign w:val="center"/>
          </w:tcPr>
          <w:p w14:paraId="0A8955BF" w14:textId="77777777" w:rsidR="005872EB" w:rsidRPr="005E0DC2" w:rsidRDefault="005872EB" w:rsidP="005872EB">
            <w:pPr>
              <w:spacing w:after="0" w:line="240" w:lineRule="auto"/>
              <w:jc w:val="right"/>
              <w:rPr>
                <w:rFonts w:cstheme="minorHAnsi"/>
              </w:rPr>
            </w:pPr>
            <w:r w:rsidRPr="005E0DC2">
              <w:rPr>
                <w:rFonts w:cstheme="minorHAnsi"/>
              </w:rPr>
              <w:t>20</w:t>
            </w:r>
          </w:p>
        </w:tc>
      </w:tr>
      <w:tr w:rsidR="005872EB" w:rsidRPr="005E0DC2" w14:paraId="12132A0A" w14:textId="77777777" w:rsidTr="005872EB">
        <w:tc>
          <w:tcPr>
            <w:tcW w:w="3794" w:type="dxa"/>
          </w:tcPr>
          <w:p w14:paraId="31924435" w14:textId="77777777" w:rsidR="005872EB" w:rsidRPr="005E0DC2" w:rsidRDefault="005872EB" w:rsidP="005872EB">
            <w:pPr>
              <w:pStyle w:val="Ingenmellomrom"/>
            </w:pPr>
            <w:r w:rsidRPr="005E0DC2">
              <w:t xml:space="preserve">Egenkapital </w:t>
            </w:r>
          </w:p>
        </w:tc>
        <w:tc>
          <w:tcPr>
            <w:tcW w:w="1843" w:type="dxa"/>
          </w:tcPr>
          <w:p w14:paraId="534F688A" w14:textId="77777777" w:rsidR="005872EB" w:rsidRPr="005E0DC2" w:rsidRDefault="005872EB" w:rsidP="005872EB">
            <w:pPr>
              <w:spacing w:after="0" w:line="240" w:lineRule="auto"/>
              <w:jc w:val="right"/>
              <w:rPr>
                <w:rFonts w:cstheme="minorHAnsi"/>
              </w:rPr>
            </w:pPr>
            <w:r w:rsidRPr="005E0DC2">
              <w:rPr>
                <w:rFonts w:cstheme="minorHAnsi"/>
              </w:rPr>
              <w:t>41</w:t>
            </w:r>
          </w:p>
        </w:tc>
        <w:tc>
          <w:tcPr>
            <w:tcW w:w="1842" w:type="dxa"/>
            <w:vAlign w:val="center"/>
          </w:tcPr>
          <w:p w14:paraId="286A5452" w14:textId="77777777" w:rsidR="005872EB" w:rsidRPr="005E0DC2" w:rsidRDefault="005872EB" w:rsidP="005872EB">
            <w:pPr>
              <w:spacing w:after="0" w:line="240" w:lineRule="auto"/>
              <w:jc w:val="right"/>
              <w:rPr>
                <w:rFonts w:cstheme="minorHAnsi"/>
              </w:rPr>
            </w:pPr>
            <w:r w:rsidRPr="005E0DC2">
              <w:rPr>
                <w:rFonts w:cstheme="minorHAnsi"/>
              </w:rPr>
              <w:t>142</w:t>
            </w:r>
          </w:p>
        </w:tc>
        <w:tc>
          <w:tcPr>
            <w:tcW w:w="2019" w:type="dxa"/>
            <w:vAlign w:val="center"/>
          </w:tcPr>
          <w:p w14:paraId="12318DA2" w14:textId="77777777" w:rsidR="005872EB" w:rsidRPr="005E0DC2" w:rsidRDefault="005872EB" w:rsidP="005872EB">
            <w:pPr>
              <w:spacing w:after="0" w:line="240" w:lineRule="auto"/>
              <w:jc w:val="right"/>
              <w:rPr>
                <w:rFonts w:cstheme="minorHAnsi"/>
              </w:rPr>
            </w:pPr>
            <w:r w:rsidRPr="005E0DC2">
              <w:rPr>
                <w:rFonts w:cstheme="minorHAnsi"/>
              </w:rPr>
              <w:t>163</w:t>
            </w:r>
          </w:p>
        </w:tc>
      </w:tr>
      <w:tr w:rsidR="005872EB" w:rsidRPr="005E0DC2" w14:paraId="05FE384D" w14:textId="77777777" w:rsidTr="005872EB">
        <w:tc>
          <w:tcPr>
            <w:tcW w:w="3794" w:type="dxa"/>
          </w:tcPr>
          <w:p w14:paraId="04407F3A" w14:textId="77777777" w:rsidR="005872EB" w:rsidRPr="005E0DC2" w:rsidRDefault="005872EB" w:rsidP="005872EB">
            <w:pPr>
              <w:pStyle w:val="Ingenmellomrom"/>
            </w:pPr>
            <w:r w:rsidRPr="005E0DC2">
              <w:t xml:space="preserve">Nord-Odal kommunes utg. / innt. </w:t>
            </w:r>
          </w:p>
        </w:tc>
        <w:tc>
          <w:tcPr>
            <w:tcW w:w="1843" w:type="dxa"/>
            <w:vAlign w:val="center"/>
          </w:tcPr>
          <w:p w14:paraId="395D9363" w14:textId="77777777" w:rsidR="005872EB" w:rsidRPr="005E0DC2" w:rsidRDefault="005872EB" w:rsidP="005872EB">
            <w:pPr>
              <w:spacing w:after="0" w:line="240" w:lineRule="auto"/>
              <w:jc w:val="right"/>
              <w:rPr>
                <w:rFonts w:cstheme="minorHAnsi"/>
              </w:rPr>
            </w:pPr>
            <w:r w:rsidRPr="005E0DC2">
              <w:rPr>
                <w:rFonts w:cstheme="minorHAnsi"/>
              </w:rPr>
              <w:t xml:space="preserve">- </w:t>
            </w:r>
          </w:p>
        </w:tc>
        <w:tc>
          <w:tcPr>
            <w:tcW w:w="1842" w:type="dxa"/>
            <w:vAlign w:val="center"/>
          </w:tcPr>
          <w:p w14:paraId="55EC0319" w14:textId="77777777" w:rsidR="005872EB" w:rsidRPr="005E0DC2" w:rsidRDefault="005872EB" w:rsidP="005872EB">
            <w:pPr>
              <w:spacing w:after="0" w:line="240" w:lineRule="auto"/>
              <w:jc w:val="right"/>
              <w:rPr>
                <w:rFonts w:cstheme="minorHAnsi"/>
              </w:rPr>
            </w:pPr>
            <w:r w:rsidRPr="005E0DC2">
              <w:rPr>
                <w:rFonts w:cstheme="minorHAnsi"/>
              </w:rPr>
              <w:t xml:space="preserve">-51 000 (serviceavgift) </w:t>
            </w:r>
          </w:p>
        </w:tc>
        <w:tc>
          <w:tcPr>
            <w:tcW w:w="2019" w:type="dxa"/>
            <w:vAlign w:val="center"/>
          </w:tcPr>
          <w:p w14:paraId="5A3FB085" w14:textId="77777777" w:rsidR="005872EB" w:rsidRPr="005E0DC2" w:rsidRDefault="005872EB" w:rsidP="005872EB">
            <w:pPr>
              <w:spacing w:after="0" w:line="240" w:lineRule="auto"/>
              <w:jc w:val="right"/>
              <w:rPr>
                <w:rFonts w:cstheme="minorHAnsi"/>
              </w:rPr>
            </w:pPr>
            <w:r w:rsidRPr="005E0DC2">
              <w:rPr>
                <w:rFonts w:cstheme="minorHAnsi"/>
              </w:rPr>
              <w:t xml:space="preserve">-51 000 </w:t>
            </w:r>
          </w:p>
          <w:p w14:paraId="5863C15F" w14:textId="77777777" w:rsidR="005872EB" w:rsidRPr="005E0DC2" w:rsidRDefault="005872EB" w:rsidP="005872EB">
            <w:pPr>
              <w:spacing w:after="0" w:line="240" w:lineRule="auto"/>
              <w:jc w:val="right"/>
              <w:rPr>
                <w:rFonts w:cstheme="minorHAnsi"/>
              </w:rPr>
            </w:pPr>
            <w:r w:rsidRPr="005E0DC2">
              <w:rPr>
                <w:rFonts w:cstheme="minorHAnsi"/>
              </w:rPr>
              <w:t>(serviceavgift)</w:t>
            </w:r>
          </w:p>
        </w:tc>
      </w:tr>
    </w:tbl>
    <w:p w14:paraId="04C28CD6" w14:textId="77777777" w:rsidR="005872EB" w:rsidRPr="005E0DC2" w:rsidRDefault="005872EB" w:rsidP="005872EB">
      <w:pPr>
        <w:pStyle w:val="Ingenmellomrom"/>
        <w:rPr>
          <w:rFonts w:ascii="Times New Roman" w:hAnsi="Times New Roman"/>
          <w:sz w:val="24"/>
          <w:szCs w:val="24"/>
        </w:rPr>
      </w:pPr>
    </w:p>
    <w:p w14:paraId="36A19D53" w14:textId="77777777" w:rsidR="005872EB" w:rsidRPr="005E0DC2" w:rsidRDefault="005872EB" w:rsidP="005872EB">
      <w:pPr>
        <w:pStyle w:val="Ingenmellomrom"/>
        <w:jc w:val="left"/>
        <w:rPr>
          <w:b/>
        </w:rPr>
      </w:pPr>
      <w:r w:rsidRPr="005E0DC2">
        <w:rPr>
          <w:b/>
        </w:rPr>
        <w:t>Formål</w:t>
      </w:r>
    </w:p>
    <w:p w14:paraId="711D39BD" w14:textId="77777777" w:rsidR="005872EB" w:rsidRPr="005E0DC2" w:rsidRDefault="005872EB" w:rsidP="005872EB">
      <w:pPr>
        <w:pStyle w:val="Ingenmellomrom"/>
        <w:jc w:val="left"/>
      </w:pPr>
      <w:r w:rsidRPr="005E0DC2">
        <w:t xml:space="preserve">Turistkontorvirksomhet og destinasjonsselskap. Destinasjon Sør-Hedmark AS skal være et felles markedsføringsorgan og ivareta reiselivsinteressene for de 7 glåmdalskommunene. </w:t>
      </w:r>
      <w:r w:rsidRPr="005E0DC2">
        <w:br/>
        <w:t>Selskapet skal blant annet:</w:t>
      </w:r>
    </w:p>
    <w:p w14:paraId="093CF788" w14:textId="77777777" w:rsidR="005872EB" w:rsidRPr="005E0DC2" w:rsidRDefault="005872EB" w:rsidP="005872EB">
      <w:pPr>
        <w:pStyle w:val="Ingenmellomrom"/>
        <w:numPr>
          <w:ilvl w:val="0"/>
          <w:numId w:val="11"/>
        </w:numPr>
        <w:jc w:val="left"/>
      </w:pPr>
      <w:r w:rsidRPr="005E0DC2">
        <w:t>Arbeide med markedsføring og salg</w:t>
      </w:r>
    </w:p>
    <w:p w14:paraId="02F0D73B" w14:textId="77777777" w:rsidR="005872EB" w:rsidRPr="005E0DC2" w:rsidRDefault="005872EB" w:rsidP="005872EB">
      <w:pPr>
        <w:pStyle w:val="Ingenmellomrom"/>
        <w:numPr>
          <w:ilvl w:val="0"/>
          <w:numId w:val="11"/>
        </w:numPr>
        <w:jc w:val="left"/>
      </w:pPr>
      <w:r w:rsidRPr="005E0DC2">
        <w:t>Arbeide med produktutvikling innenfor regionen</w:t>
      </w:r>
    </w:p>
    <w:p w14:paraId="6C7D9619" w14:textId="77777777" w:rsidR="005872EB" w:rsidRPr="005E0DC2" w:rsidRDefault="005872EB" w:rsidP="005872EB">
      <w:pPr>
        <w:pStyle w:val="Ingenmellomrom"/>
        <w:numPr>
          <w:ilvl w:val="0"/>
          <w:numId w:val="11"/>
        </w:numPr>
        <w:jc w:val="left"/>
      </w:pPr>
      <w:r w:rsidRPr="005E0DC2">
        <w:t>Arbeide med produktpakking av produkter med utspring i regionen</w:t>
      </w:r>
    </w:p>
    <w:p w14:paraId="28F4289C" w14:textId="77777777" w:rsidR="005872EB" w:rsidRPr="005E0DC2" w:rsidRDefault="005872EB" w:rsidP="005872EB">
      <w:pPr>
        <w:pStyle w:val="Ingenmellomrom"/>
        <w:numPr>
          <w:ilvl w:val="0"/>
          <w:numId w:val="11"/>
        </w:numPr>
        <w:jc w:val="left"/>
      </w:pPr>
      <w:r w:rsidRPr="005E0DC2">
        <w:t>Være en kontakt, koordinator og initiativtaker overfor reiselivsselskapene i regionen</w:t>
      </w:r>
    </w:p>
    <w:p w14:paraId="39C6A5E4" w14:textId="77777777" w:rsidR="005872EB" w:rsidRPr="005E0DC2" w:rsidRDefault="005872EB" w:rsidP="005872EB">
      <w:pPr>
        <w:pStyle w:val="Ingenmellomrom"/>
        <w:numPr>
          <w:ilvl w:val="0"/>
          <w:numId w:val="11"/>
        </w:numPr>
        <w:jc w:val="left"/>
      </w:pPr>
      <w:r w:rsidRPr="005E0DC2">
        <w:t>Være kontakt ovenfor nasjonale organisasjoner.  </w:t>
      </w:r>
    </w:p>
    <w:p w14:paraId="14D6DEAB" w14:textId="77777777" w:rsidR="005872EB" w:rsidRPr="005E0DC2" w:rsidRDefault="005872EB" w:rsidP="005872EB">
      <w:pPr>
        <w:pStyle w:val="Ingenmellomrom"/>
        <w:jc w:val="left"/>
        <w:rPr>
          <w:b/>
        </w:rPr>
      </w:pPr>
    </w:p>
    <w:p w14:paraId="1228FA80" w14:textId="77777777" w:rsidR="005872EB" w:rsidRPr="005E0DC2" w:rsidRDefault="005872EB" w:rsidP="005872EB">
      <w:pPr>
        <w:pStyle w:val="Ingenmellomrom"/>
        <w:jc w:val="left"/>
        <w:rPr>
          <w:b/>
        </w:rPr>
      </w:pPr>
      <w:r w:rsidRPr="005E0DC2">
        <w:rPr>
          <w:b/>
        </w:rPr>
        <w:t>Mål med eierskap – «Effektiv og rimelig tjenesteproduksjon»</w:t>
      </w:r>
    </w:p>
    <w:p w14:paraId="491EB2B4" w14:textId="77777777" w:rsidR="005872EB" w:rsidRPr="005E0DC2" w:rsidRDefault="005872EB" w:rsidP="005872EB">
      <w:pPr>
        <w:pStyle w:val="Ingenmellomrom"/>
        <w:jc w:val="left"/>
        <w:rPr>
          <w:b/>
        </w:rPr>
      </w:pPr>
      <w:r w:rsidRPr="005E0DC2">
        <w:t xml:space="preserve">Nord-Odal kommune gikk inn som eier for å gå inn med strategisk støtte til en virksomhet som skulle jobbe med å utvikle reiselivsnæringen i regionen. </w:t>
      </w:r>
    </w:p>
    <w:p w14:paraId="39BA71B1" w14:textId="77777777" w:rsidR="005872EB" w:rsidRPr="005E0DC2" w:rsidRDefault="005872EB" w:rsidP="005872EB">
      <w:pPr>
        <w:pStyle w:val="Ingenmellomrom"/>
        <w:jc w:val="left"/>
        <w:rPr>
          <w:b/>
        </w:rPr>
      </w:pPr>
    </w:p>
    <w:p w14:paraId="40A86606" w14:textId="77777777" w:rsidR="005872EB" w:rsidRPr="005E0DC2" w:rsidRDefault="005872EB" w:rsidP="005872EB">
      <w:pPr>
        <w:pStyle w:val="Ingenmellomrom"/>
        <w:jc w:val="left"/>
        <w:rPr>
          <w:b/>
        </w:rPr>
      </w:pPr>
      <w:r w:rsidRPr="005E0DC2">
        <w:rPr>
          <w:b/>
        </w:rPr>
        <w:t>Organisering</w:t>
      </w:r>
    </w:p>
    <w:p w14:paraId="175EBC0A" w14:textId="77777777" w:rsidR="005872EB" w:rsidRPr="005E0DC2" w:rsidRDefault="005872EB" w:rsidP="005872EB">
      <w:pPr>
        <w:pStyle w:val="Ingenmellomrom"/>
        <w:jc w:val="left"/>
        <w:rPr>
          <w:lang w:eastAsia="nb-NO" w:bidi="ar-SA"/>
        </w:rPr>
      </w:pPr>
      <w:r w:rsidRPr="005E0DC2">
        <w:rPr>
          <w:lang w:eastAsia="nb-NO" w:bidi="ar-SA"/>
        </w:rPr>
        <w:t xml:space="preserve">Styret vårt består av 6 personer. Styreleder er Bjørn O. Waage, Magnor. Daglig leder: Tove K. Gulbrandsen,  Odal Næringshage (som også er kontoradresse). Ine Guldbæk har vært engasjert som prosjektleder på deltid i 2016.  Destinasjon Sør-Hedmark AS er en av 3 eiere, sammen med Visit Elverumregionen og Hamarregionen Reiseliv, i Visit Hedmark AS. </w:t>
      </w:r>
      <w:r>
        <w:rPr>
          <w:lang w:eastAsia="nb-NO" w:bidi="ar-SA"/>
        </w:rPr>
        <w:t xml:space="preserve"> Det er også en dirkete link til Visit Osloregionen</w:t>
      </w:r>
      <w:r w:rsidRPr="005E0DC2">
        <w:rPr>
          <w:lang w:eastAsia="nb-NO" w:bidi="ar-SA"/>
        </w:rPr>
        <w:t>Struktur på eierskap og selskap diskuteres i disse dager, og en omorganisering er sannsynlig.</w:t>
      </w:r>
    </w:p>
    <w:p w14:paraId="28608687" w14:textId="77777777" w:rsidR="005872EB" w:rsidRPr="005E0DC2" w:rsidRDefault="005872EB" w:rsidP="005872EB">
      <w:pPr>
        <w:pStyle w:val="Ingenmellomrom"/>
        <w:jc w:val="left"/>
        <w:rPr>
          <w:b/>
        </w:rPr>
      </w:pPr>
    </w:p>
    <w:p w14:paraId="1A15BA0B" w14:textId="77777777" w:rsidR="005872EB" w:rsidRPr="005E0DC2" w:rsidRDefault="005872EB" w:rsidP="005872EB">
      <w:pPr>
        <w:pStyle w:val="Ingenmellomrom"/>
        <w:jc w:val="left"/>
        <w:rPr>
          <w:b/>
        </w:rPr>
      </w:pPr>
      <w:r w:rsidRPr="005E0DC2">
        <w:rPr>
          <w:b/>
        </w:rPr>
        <w:t>Styring og politisk medinnflytelse</w:t>
      </w:r>
    </w:p>
    <w:p w14:paraId="4E8EF909" w14:textId="77777777" w:rsidR="005872EB" w:rsidRPr="005E0DC2" w:rsidRDefault="005872EB" w:rsidP="005872EB">
      <w:pPr>
        <w:pStyle w:val="Ingenmellomrom"/>
        <w:jc w:val="left"/>
      </w:pPr>
      <w:r w:rsidRPr="005E0DC2">
        <w:t xml:space="preserve">Kommunen har ingen politisk eller administrativ representant i styret. På generalforsamling 2015 ble det vedtatt å opprett en valgkomite som har fått i oppdrag å utpeke nytt styre. </w:t>
      </w:r>
    </w:p>
    <w:p w14:paraId="5DF49B38" w14:textId="77777777" w:rsidR="005872EB" w:rsidRPr="005E0DC2" w:rsidRDefault="005872EB" w:rsidP="005872EB">
      <w:pPr>
        <w:pStyle w:val="Ingenmellomrom"/>
        <w:jc w:val="left"/>
      </w:pPr>
    </w:p>
    <w:p w14:paraId="0BF3A217" w14:textId="77777777" w:rsidR="005872EB" w:rsidRPr="005E0DC2" w:rsidRDefault="005872EB" w:rsidP="005872EB">
      <w:pPr>
        <w:pStyle w:val="Ingenmellomrom"/>
        <w:jc w:val="left"/>
        <w:rPr>
          <w:b/>
        </w:rPr>
      </w:pPr>
      <w:r w:rsidRPr="005E0DC2">
        <w:rPr>
          <w:b/>
        </w:rPr>
        <w:t xml:space="preserve">Etablerte rapporteringsrutiner  </w:t>
      </w:r>
    </w:p>
    <w:p w14:paraId="1C9E11AB" w14:textId="77777777" w:rsidR="005872EB" w:rsidRPr="005E0DC2" w:rsidRDefault="005872EB" w:rsidP="005872EB">
      <w:pPr>
        <w:pStyle w:val="Ingenmellomrom"/>
        <w:jc w:val="left"/>
      </w:pPr>
      <w:r w:rsidRPr="005E0DC2">
        <w:t xml:space="preserve">Selskapets årsberetning og regnskap legges frem årlig. Alle eiere inviteres til årlig eiermøte. Eva Snare fra Nord-Odal var på årets møte på Vinger hotell. </w:t>
      </w:r>
    </w:p>
    <w:p w14:paraId="77188145" w14:textId="77777777" w:rsidR="005872EB" w:rsidRPr="005E0DC2" w:rsidRDefault="005872EB" w:rsidP="005872EB">
      <w:pPr>
        <w:pStyle w:val="Ingenmellomrom"/>
        <w:jc w:val="left"/>
      </w:pPr>
    </w:p>
    <w:p w14:paraId="02241E18" w14:textId="77777777" w:rsidR="005872EB" w:rsidRPr="005E0DC2" w:rsidRDefault="005872EB" w:rsidP="005872EB">
      <w:pPr>
        <w:pStyle w:val="Ingenmellomrom"/>
        <w:jc w:val="left"/>
        <w:rPr>
          <w:b/>
        </w:rPr>
      </w:pPr>
      <w:r w:rsidRPr="005E0DC2">
        <w:rPr>
          <w:b/>
        </w:rPr>
        <w:t>Økonomisk engasjement</w:t>
      </w:r>
    </w:p>
    <w:p w14:paraId="3EA33318" w14:textId="77777777" w:rsidR="005872EB" w:rsidRPr="005E0DC2" w:rsidRDefault="005872EB" w:rsidP="005872EB">
      <w:pPr>
        <w:pStyle w:val="Ingenmellomrom"/>
        <w:jc w:val="left"/>
      </w:pPr>
      <w:r w:rsidRPr="005E0DC2">
        <w:t>Aksjekapitalen utgjør et lite beløp (kr 5000,-). Glåmdalskommunene er inne med ulike aksjeandeler. Det har vært problemer med å få registrert aksjekjøpet til Nord-Odal kommune i brreg. For tiden står den innbetalte aksjekapitalen for Nord-Odal oppført som gjeld til Nord-Odal kommune i regnskapet. Nord-Odal betaler årlig kr  51.000 i serviceavgift. Utbytte: Selskapets overskudd går tilbake til virksomheten, det betales ikke utbytte.</w:t>
      </w:r>
    </w:p>
    <w:p w14:paraId="15EBF84A" w14:textId="77777777" w:rsidR="005872EB" w:rsidRPr="005E0DC2" w:rsidRDefault="005872EB" w:rsidP="005872EB">
      <w:pPr>
        <w:pStyle w:val="Ingenmellomrom"/>
        <w:jc w:val="left"/>
        <w:rPr>
          <w:b/>
        </w:rPr>
      </w:pPr>
    </w:p>
    <w:p w14:paraId="18A0EDD3" w14:textId="77777777" w:rsidR="005872EB" w:rsidRPr="005E0DC2" w:rsidRDefault="005872EB" w:rsidP="005872EB">
      <w:pPr>
        <w:pStyle w:val="Ingenmellomrom"/>
        <w:jc w:val="left"/>
        <w:rPr>
          <w:b/>
        </w:rPr>
      </w:pPr>
      <w:r w:rsidRPr="005E0DC2">
        <w:rPr>
          <w:b/>
        </w:rPr>
        <w:t>Strategiske betraktninger</w:t>
      </w:r>
    </w:p>
    <w:p w14:paraId="70D0814E" w14:textId="77777777" w:rsidR="005872EB" w:rsidRPr="005E0DC2" w:rsidRDefault="005872EB" w:rsidP="005872EB">
      <w:pPr>
        <w:pStyle w:val="Listeavsnitt"/>
        <w:numPr>
          <w:ilvl w:val="0"/>
          <w:numId w:val="12"/>
        </w:numPr>
        <w:jc w:val="left"/>
        <w:rPr>
          <w:i/>
        </w:rPr>
      </w:pPr>
      <w:r w:rsidRPr="005E0DC2">
        <w:rPr>
          <w:i/>
        </w:rPr>
        <w:t xml:space="preserve">Har kommunen en tydelig eierstrategi? </w:t>
      </w:r>
      <w:r>
        <w:rPr>
          <w:i/>
        </w:rPr>
        <w:br/>
      </w:r>
      <w:r w:rsidRPr="009C2539">
        <w:t>Kommunen er minoritetseier og eierskapet er oppstått med tanke på effektiv og rimelig tjenesteproduksjon innen for et spesialistområde.</w:t>
      </w:r>
    </w:p>
    <w:p w14:paraId="09FD7C62" w14:textId="77777777" w:rsidR="005872EB" w:rsidRPr="005E0DC2" w:rsidRDefault="005872EB" w:rsidP="005872EB">
      <w:pPr>
        <w:pStyle w:val="Listeavsnitt"/>
        <w:numPr>
          <w:ilvl w:val="0"/>
          <w:numId w:val="12"/>
        </w:numPr>
        <w:jc w:val="left"/>
        <w:rPr>
          <w:i/>
        </w:rPr>
      </w:pPr>
      <w:r w:rsidRPr="005E0DC2">
        <w:rPr>
          <w:i/>
        </w:rPr>
        <w:t xml:space="preserve">Stemmer eierstrategien med dagens formål? </w:t>
      </w:r>
      <w:r>
        <w:rPr>
          <w:i/>
        </w:rPr>
        <w:br/>
      </w:r>
      <w:r w:rsidRPr="009C2539">
        <w:t>Ja.</w:t>
      </w:r>
      <w:r w:rsidRPr="005E0DC2">
        <w:rPr>
          <w:i/>
        </w:rPr>
        <w:t xml:space="preserve">  </w:t>
      </w:r>
    </w:p>
    <w:p w14:paraId="5C997692" w14:textId="77777777" w:rsidR="005872EB" w:rsidRPr="005E0DC2" w:rsidRDefault="005872EB" w:rsidP="005872EB">
      <w:pPr>
        <w:pStyle w:val="Listeavsnitt"/>
        <w:numPr>
          <w:ilvl w:val="0"/>
          <w:numId w:val="12"/>
        </w:numPr>
        <w:jc w:val="left"/>
        <w:rPr>
          <w:i/>
        </w:rPr>
      </w:pPr>
      <w:r w:rsidRPr="005E0DC2">
        <w:rPr>
          <w:i/>
        </w:rPr>
        <w:t xml:space="preserve">Har kommunens engasjement fortsatt gyldighet? </w:t>
      </w:r>
      <w:r>
        <w:rPr>
          <w:i/>
        </w:rPr>
        <w:br/>
      </w:r>
      <w:r w:rsidRPr="009C2539">
        <w:t>Ja, men man bør vurdere om det bør gjøre visse organisatoriske og styringsmessige endringer. Alternativer? Utfjordingen er at det ikke er nok ressurser i selskapet til å oppnå synlige effekter.</w:t>
      </w:r>
    </w:p>
    <w:p w14:paraId="06669702" w14:textId="77777777" w:rsidR="005872EB" w:rsidRPr="005E0DC2" w:rsidRDefault="005872EB" w:rsidP="005872EB">
      <w:pPr>
        <w:pStyle w:val="Listeavsnitt"/>
        <w:numPr>
          <w:ilvl w:val="0"/>
          <w:numId w:val="12"/>
        </w:numPr>
        <w:jc w:val="left"/>
        <w:rPr>
          <w:i/>
        </w:rPr>
      </w:pPr>
      <w:r w:rsidRPr="005E0DC2">
        <w:rPr>
          <w:i/>
        </w:rPr>
        <w:t xml:space="preserve">Er selskapets drift i samsvar med selskapets formål? </w:t>
      </w:r>
      <w:r>
        <w:rPr>
          <w:i/>
        </w:rPr>
        <w:br/>
      </w:r>
      <w:r w:rsidRPr="009C2539">
        <w:t>Selskapets drift vurderes å være i samsvar med selskapets formål.</w:t>
      </w:r>
      <w:r w:rsidRPr="005E0DC2">
        <w:rPr>
          <w:i/>
        </w:rPr>
        <w:t xml:space="preserve"> </w:t>
      </w:r>
    </w:p>
    <w:p w14:paraId="28BBE4A5" w14:textId="77777777" w:rsidR="005872EB" w:rsidRPr="00DC724C" w:rsidRDefault="005872EB" w:rsidP="005872EB">
      <w:pPr>
        <w:pStyle w:val="Listeavsnitt"/>
        <w:numPr>
          <w:ilvl w:val="0"/>
          <w:numId w:val="12"/>
        </w:numPr>
        <w:jc w:val="left"/>
        <w:rPr>
          <w:b/>
          <w:i/>
        </w:rPr>
      </w:pPr>
      <w:r w:rsidRPr="005E0DC2">
        <w:rPr>
          <w:i/>
        </w:rPr>
        <w:t xml:space="preserve">Hvordan er selskapets økonomiske stilling? </w:t>
      </w:r>
      <w:r>
        <w:rPr>
          <w:i/>
        </w:rPr>
        <w:br/>
      </w:r>
      <w:r w:rsidRPr="009C2539">
        <w:t>Destinasjon Sør-Hedmark framstår som et relativt solid selskap (egenkapitalandel 37,62%). Den totale rentabiliteten i 2015 var på 9,4 % som indikerer tilfredsstillende lønnsomhet. Selskapets formål er ikke å maksimere overskudd.</w:t>
      </w:r>
      <w:r w:rsidRPr="005E0DC2">
        <w:rPr>
          <w:i/>
        </w:rPr>
        <w:t xml:space="preserve"> </w:t>
      </w:r>
    </w:p>
    <w:p w14:paraId="4B3F5B44" w14:textId="77777777" w:rsidR="005872EB" w:rsidRPr="009C2539" w:rsidRDefault="005872EB" w:rsidP="005872EB">
      <w:pPr>
        <w:pStyle w:val="Listeavsnitt"/>
        <w:numPr>
          <w:ilvl w:val="0"/>
          <w:numId w:val="12"/>
        </w:numPr>
        <w:jc w:val="left"/>
      </w:pPr>
      <w:r w:rsidRPr="009C2539">
        <w:rPr>
          <w:i/>
        </w:rPr>
        <w:t xml:space="preserve">Alternativer: </w:t>
      </w:r>
      <w:r>
        <w:rPr>
          <w:i/>
        </w:rPr>
        <w:br/>
      </w:r>
      <w:r w:rsidRPr="009C2539">
        <w:t>Denne type organisering synes å være dominerende i kommune-Norge. Andre alternativ er å inngå samarbeid med annen, privat aktør- a la «Reiser og opplevelser». Insourcing – ved å utpeke en kommunal turistsjef (rollen kan ligge hos eksiterende ansatt). Fordelen er at opplevelsen i</w:t>
      </w:r>
      <w:r>
        <w:t xml:space="preserve"> Sør-Hedmark presenteres samlet, samt at det er en direkte lenke in til Visit Osloregionen.</w:t>
      </w:r>
      <w:r w:rsidRPr="009C2539">
        <w:t xml:space="preserve"> </w:t>
      </w:r>
    </w:p>
    <w:p w14:paraId="589D2AED" w14:textId="77777777" w:rsidR="005872EB" w:rsidRPr="005E0DC2" w:rsidRDefault="005872EB" w:rsidP="005872EB">
      <w:pPr>
        <w:pStyle w:val="Ingenmellomrom"/>
        <w:jc w:val="left"/>
        <w:rPr>
          <w:b/>
        </w:rPr>
      </w:pPr>
      <w:r w:rsidRPr="005E0DC2">
        <w:rPr>
          <w:b/>
        </w:rPr>
        <w:t>Eierskapsstrategi</w:t>
      </w:r>
    </w:p>
    <w:p w14:paraId="20849D2B" w14:textId="77777777" w:rsidR="005872EB" w:rsidRPr="005E0DC2" w:rsidRDefault="005872EB" w:rsidP="005872EB">
      <w:pPr>
        <w:pStyle w:val="Ingenmellomrom"/>
        <w:jc w:val="left"/>
        <w:rPr>
          <w:b/>
        </w:rPr>
      </w:pPr>
      <w:r w:rsidRPr="005E0DC2">
        <w:t xml:space="preserve">Medeierskapet er oppstått med tanke på effektiv og rimelig tjenesteproduksjon (stordriftsfordeler) innen for et spesialistområde.  Suksess i selskapet forutsetter dedikerte ressurser som jobber med markedsføring og utvikling. Dersom dette </w:t>
      </w:r>
      <w:r>
        <w:t>gjennomføres</w:t>
      </w:r>
      <w:r w:rsidRPr="005E0DC2">
        <w:t xml:space="preserve"> er rådmannens anbefaling: Videre eierskap.</w:t>
      </w:r>
    </w:p>
    <w:p w14:paraId="1A8E30A6" w14:textId="77777777" w:rsidR="005872EB" w:rsidRPr="005E0DC2" w:rsidRDefault="005872EB" w:rsidP="005872EB">
      <w:pPr>
        <w:pStyle w:val="Overskrift2"/>
      </w:pPr>
      <w:bookmarkStart w:id="14" w:name="_Toc333567919"/>
      <w:bookmarkStart w:id="15" w:name="_Toc465415548"/>
      <w:r w:rsidRPr="005E0DC2">
        <w:t>Nord-Odal kommuneskoger KF</w:t>
      </w:r>
      <w:bookmarkEnd w:id="14"/>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2"/>
        <w:gridCol w:w="1813"/>
        <w:gridCol w:w="1818"/>
        <w:gridCol w:w="1999"/>
      </w:tblGrid>
      <w:tr w:rsidR="005872EB" w:rsidRPr="005E0DC2" w14:paraId="09B550FC" w14:textId="77777777" w:rsidTr="005872EB">
        <w:tc>
          <w:tcPr>
            <w:tcW w:w="3794" w:type="dxa"/>
          </w:tcPr>
          <w:p w14:paraId="5BED025B" w14:textId="77777777" w:rsidR="005872EB" w:rsidRPr="005E0DC2" w:rsidRDefault="005872EB" w:rsidP="005872EB">
            <w:pPr>
              <w:pStyle w:val="Ingenmellomrom"/>
            </w:pPr>
            <w:r w:rsidRPr="005E0DC2">
              <w:t>Organisasjonsnummer</w:t>
            </w:r>
          </w:p>
        </w:tc>
        <w:tc>
          <w:tcPr>
            <w:tcW w:w="5704" w:type="dxa"/>
            <w:gridSpan w:val="3"/>
          </w:tcPr>
          <w:p w14:paraId="2E8043C9" w14:textId="77777777" w:rsidR="005872EB" w:rsidRPr="005E0DC2" w:rsidRDefault="005872EB" w:rsidP="005872EB">
            <w:pPr>
              <w:pStyle w:val="Ingenmellomrom"/>
              <w:rPr>
                <w:rFonts w:cstheme="minorHAnsi"/>
                <w:b/>
              </w:rPr>
            </w:pPr>
            <w:r w:rsidRPr="005E0DC2">
              <w:t>987 691 212</w:t>
            </w:r>
          </w:p>
        </w:tc>
      </w:tr>
      <w:tr w:rsidR="005872EB" w:rsidRPr="005E0DC2" w14:paraId="00E85DF1" w14:textId="77777777" w:rsidTr="005872EB">
        <w:tc>
          <w:tcPr>
            <w:tcW w:w="3794" w:type="dxa"/>
          </w:tcPr>
          <w:p w14:paraId="0BF09AA8" w14:textId="77777777" w:rsidR="005872EB" w:rsidRPr="005E0DC2" w:rsidRDefault="005872EB" w:rsidP="005872EB">
            <w:pPr>
              <w:pStyle w:val="Ingenmellomrom"/>
            </w:pPr>
            <w:r w:rsidRPr="005E0DC2">
              <w:t>Forretningsadresse</w:t>
            </w:r>
          </w:p>
        </w:tc>
        <w:tc>
          <w:tcPr>
            <w:tcW w:w="5704" w:type="dxa"/>
            <w:gridSpan w:val="3"/>
          </w:tcPr>
          <w:p w14:paraId="2869E0F8" w14:textId="77777777" w:rsidR="005872EB" w:rsidRPr="005E0DC2" w:rsidRDefault="005872EB" w:rsidP="005872EB">
            <w:pPr>
              <w:pStyle w:val="Ingenmellomrom"/>
              <w:rPr>
                <w:rFonts w:cstheme="minorHAnsi"/>
              </w:rPr>
            </w:pPr>
            <w:r w:rsidRPr="005E0DC2">
              <w:rPr>
                <w:rFonts w:cstheme="minorHAnsi"/>
              </w:rPr>
              <w:t>Granerud industriområde, 2120 SAGSTUA</w:t>
            </w:r>
          </w:p>
        </w:tc>
      </w:tr>
      <w:tr w:rsidR="005872EB" w:rsidRPr="005E0DC2" w14:paraId="72EDE2A8" w14:textId="77777777" w:rsidTr="005872EB">
        <w:tc>
          <w:tcPr>
            <w:tcW w:w="3794" w:type="dxa"/>
          </w:tcPr>
          <w:p w14:paraId="6D68A3D7" w14:textId="77777777" w:rsidR="005872EB" w:rsidRPr="005E0DC2" w:rsidRDefault="005872EB" w:rsidP="005872EB">
            <w:pPr>
              <w:pStyle w:val="Ingenmellomrom"/>
            </w:pPr>
            <w:r w:rsidRPr="005E0DC2">
              <w:t>Daglig leder</w:t>
            </w:r>
          </w:p>
        </w:tc>
        <w:tc>
          <w:tcPr>
            <w:tcW w:w="5704" w:type="dxa"/>
            <w:gridSpan w:val="3"/>
          </w:tcPr>
          <w:p w14:paraId="62625F46" w14:textId="77777777" w:rsidR="005872EB" w:rsidRPr="005E0DC2" w:rsidRDefault="005872EB" w:rsidP="005872EB">
            <w:pPr>
              <w:pStyle w:val="Ingenmellomrom"/>
              <w:rPr>
                <w:rFonts w:cstheme="minorHAnsi"/>
              </w:rPr>
            </w:pPr>
            <w:r w:rsidRPr="005E0DC2">
              <w:rPr>
                <w:rFonts w:cstheme="minorHAnsi"/>
              </w:rPr>
              <w:t>Kristian Noer</w:t>
            </w:r>
          </w:p>
        </w:tc>
      </w:tr>
      <w:tr w:rsidR="005872EB" w:rsidRPr="005E0DC2" w14:paraId="7BA03D65" w14:textId="77777777" w:rsidTr="005872EB">
        <w:tc>
          <w:tcPr>
            <w:tcW w:w="3794" w:type="dxa"/>
          </w:tcPr>
          <w:p w14:paraId="2B1D4C41" w14:textId="77777777" w:rsidR="005872EB" w:rsidRPr="005E0DC2" w:rsidRDefault="005872EB" w:rsidP="005872EB">
            <w:pPr>
              <w:pStyle w:val="Ingenmellomrom"/>
            </w:pPr>
            <w:r w:rsidRPr="005E0DC2">
              <w:t>Styreleder</w:t>
            </w:r>
          </w:p>
        </w:tc>
        <w:tc>
          <w:tcPr>
            <w:tcW w:w="5704" w:type="dxa"/>
            <w:gridSpan w:val="3"/>
          </w:tcPr>
          <w:p w14:paraId="1E0331F5" w14:textId="77777777" w:rsidR="005872EB" w:rsidRPr="005E0DC2" w:rsidRDefault="005872EB" w:rsidP="005872EB">
            <w:pPr>
              <w:pStyle w:val="Ingenmellomrom"/>
              <w:rPr>
                <w:rFonts w:cstheme="minorHAnsi"/>
              </w:rPr>
            </w:pPr>
            <w:r w:rsidRPr="005E0DC2">
              <w:rPr>
                <w:rFonts w:cstheme="minorHAnsi"/>
              </w:rPr>
              <w:t>Njål Føsker</w:t>
            </w:r>
          </w:p>
        </w:tc>
      </w:tr>
      <w:tr w:rsidR="005872EB" w:rsidRPr="005E0DC2" w14:paraId="47EDFF20" w14:textId="77777777" w:rsidTr="005872EB">
        <w:tc>
          <w:tcPr>
            <w:tcW w:w="3794" w:type="dxa"/>
          </w:tcPr>
          <w:p w14:paraId="4D605123" w14:textId="77777777" w:rsidR="005872EB" w:rsidRPr="005E0DC2" w:rsidRDefault="005872EB" w:rsidP="005872EB">
            <w:pPr>
              <w:spacing w:after="0" w:line="240" w:lineRule="auto"/>
            </w:pPr>
            <w:r w:rsidRPr="005E0DC2">
              <w:t>Øvrige styremedlemmer</w:t>
            </w:r>
          </w:p>
        </w:tc>
        <w:tc>
          <w:tcPr>
            <w:tcW w:w="5704" w:type="dxa"/>
            <w:gridSpan w:val="3"/>
          </w:tcPr>
          <w:p w14:paraId="031598E4" w14:textId="77777777" w:rsidR="005872EB" w:rsidRPr="005E0DC2" w:rsidRDefault="005872EB" w:rsidP="005872EB">
            <w:pPr>
              <w:spacing w:after="0" w:line="240" w:lineRule="auto"/>
              <w:rPr>
                <w:rFonts w:cstheme="minorHAnsi"/>
              </w:rPr>
            </w:pPr>
            <w:r w:rsidRPr="005E0DC2">
              <w:rPr>
                <w:rFonts w:cstheme="minorHAnsi"/>
              </w:rPr>
              <w:t>Yngve Holth</w:t>
            </w:r>
          </w:p>
          <w:p w14:paraId="6E9708E4" w14:textId="77777777" w:rsidR="005872EB" w:rsidRPr="005E0DC2" w:rsidRDefault="005872EB" w:rsidP="005872EB">
            <w:pPr>
              <w:spacing w:after="0" w:line="240" w:lineRule="auto"/>
              <w:rPr>
                <w:rFonts w:cstheme="minorHAnsi"/>
              </w:rPr>
            </w:pPr>
            <w:r w:rsidRPr="005E0DC2">
              <w:rPr>
                <w:rFonts w:cstheme="minorHAnsi"/>
              </w:rPr>
              <w:t xml:space="preserve">Mari-Ann Elisabeth Torkildsrud Skarnes </w:t>
            </w:r>
          </w:p>
          <w:p w14:paraId="333CF729" w14:textId="77777777" w:rsidR="005872EB" w:rsidRPr="005E0DC2" w:rsidRDefault="005872EB" w:rsidP="005872EB">
            <w:pPr>
              <w:spacing w:after="0" w:line="240" w:lineRule="auto"/>
              <w:rPr>
                <w:rFonts w:cstheme="minorHAnsi"/>
              </w:rPr>
            </w:pPr>
            <w:r w:rsidRPr="005E0DC2">
              <w:rPr>
                <w:rFonts w:cstheme="minorHAnsi"/>
              </w:rPr>
              <w:t xml:space="preserve">Finn Disenbroen </w:t>
            </w:r>
          </w:p>
          <w:p w14:paraId="44E2B2B1" w14:textId="77777777" w:rsidR="005872EB" w:rsidRPr="005E0DC2" w:rsidRDefault="005872EB" w:rsidP="005872EB">
            <w:pPr>
              <w:spacing w:after="0" w:line="240" w:lineRule="auto"/>
              <w:rPr>
                <w:rFonts w:cstheme="minorHAnsi"/>
              </w:rPr>
            </w:pPr>
            <w:r w:rsidRPr="005E0DC2">
              <w:rPr>
                <w:rFonts w:cstheme="minorHAnsi"/>
              </w:rPr>
              <w:t xml:space="preserve">Randi Merete Ødegård </w:t>
            </w:r>
          </w:p>
        </w:tc>
      </w:tr>
      <w:tr w:rsidR="005872EB" w:rsidRPr="005E0DC2" w14:paraId="505F58F2" w14:textId="77777777" w:rsidTr="005872EB">
        <w:tc>
          <w:tcPr>
            <w:tcW w:w="3794" w:type="dxa"/>
          </w:tcPr>
          <w:p w14:paraId="10614BC4" w14:textId="77777777" w:rsidR="005872EB" w:rsidRPr="005E0DC2" w:rsidRDefault="005872EB" w:rsidP="005872EB">
            <w:pPr>
              <w:pStyle w:val="Ingenmellomrom"/>
            </w:pPr>
            <w:r w:rsidRPr="005E0DC2">
              <w:t>Styring og politisk medinnflytelse</w:t>
            </w:r>
          </w:p>
          <w:p w14:paraId="7FA44935" w14:textId="77777777" w:rsidR="005872EB" w:rsidRPr="005E0DC2" w:rsidRDefault="005872EB" w:rsidP="005872EB">
            <w:pPr>
              <w:spacing w:after="0" w:line="240" w:lineRule="auto"/>
            </w:pPr>
          </w:p>
        </w:tc>
        <w:tc>
          <w:tcPr>
            <w:tcW w:w="5704" w:type="dxa"/>
            <w:gridSpan w:val="3"/>
          </w:tcPr>
          <w:p w14:paraId="5C99807F" w14:textId="77777777" w:rsidR="005872EB" w:rsidRPr="005E0DC2" w:rsidRDefault="005872EB" w:rsidP="005872EB">
            <w:pPr>
              <w:spacing w:after="0" w:line="240" w:lineRule="auto"/>
              <w:rPr>
                <w:rFonts w:cstheme="minorHAnsi"/>
              </w:rPr>
            </w:pPr>
            <w:r w:rsidRPr="005E0DC2">
              <w:rPr>
                <w:rFonts w:cstheme="minorHAnsi"/>
              </w:rPr>
              <w:t>Alle styrerepresentanter, med unntak av ansattes representant, er valgt av Nord-Odal kommunestyre.</w:t>
            </w:r>
          </w:p>
          <w:p w14:paraId="07E366ED" w14:textId="77777777" w:rsidR="005872EB" w:rsidRPr="005E0DC2" w:rsidRDefault="005872EB" w:rsidP="005872EB">
            <w:pPr>
              <w:spacing w:after="0" w:line="240" w:lineRule="auto"/>
              <w:rPr>
                <w:rFonts w:cstheme="minorHAnsi"/>
              </w:rPr>
            </w:pPr>
            <w:r w:rsidRPr="005E0DC2">
              <w:rPr>
                <w:rFonts w:cstheme="minorHAnsi"/>
              </w:rPr>
              <w:t>Selskapsavtale</w:t>
            </w:r>
          </w:p>
          <w:p w14:paraId="39F03CF5" w14:textId="77777777" w:rsidR="005872EB" w:rsidRPr="005E0DC2" w:rsidRDefault="005872EB" w:rsidP="005872EB">
            <w:pPr>
              <w:spacing w:after="0" w:line="240" w:lineRule="auto"/>
              <w:rPr>
                <w:rFonts w:cstheme="minorHAnsi"/>
              </w:rPr>
            </w:pPr>
            <w:r w:rsidRPr="005E0DC2">
              <w:rPr>
                <w:rFonts w:cstheme="minorHAnsi"/>
              </w:rPr>
              <w:t>Forretningsplan?</w:t>
            </w:r>
          </w:p>
        </w:tc>
      </w:tr>
      <w:tr w:rsidR="005872EB" w:rsidRPr="005E0DC2" w14:paraId="631A8159" w14:textId="77777777" w:rsidTr="005872EB">
        <w:tc>
          <w:tcPr>
            <w:tcW w:w="3794" w:type="dxa"/>
          </w:tcPr>
          <w:p w14:paraId="74E422DD" w14:textId="77777777" w:rsidR="005872EB" w:rsidRPr="005E0DC2" w:rsidRDefault="005872EB" w:rsidP="005872EB">
            <w:pPr>
              <w:spacing w:after="0" w:line="240" w:lineRule="auto"/>
            </w:pPr>
            <w:r w:rsidRPr="005E0DC2">
              <w:t>Nord-Odal kommunes eierandel i selskapet</w:t>
            </w:r>
          </w:p>
        </w:tc>
        <w:tc>
          <w:tcPr>
            <w:tcW w:w="5704" w:type="dxa"/>
            <w:gridSpan w:val="3"/>
            <w:vAlign w:val="center"/>
          </w:tcPr>
          <w:p w14:paraId="6F1A6827" w14:textId="77777777" w:rsidR="005872EB" w:rsidRPr="005E0DC2" w:rsidRDefault="005872EB" w:rsidP="005872EB">
            <w:pPr>
              <w:spacing w:after="0" w:line="240" w:lineRule="auto"/>
              <w:rPr>
                <w:rFonts w:cstheme="minorHAnsi"/>
              </w:rPr>
            </w:pPr>
            <w:r w:rsidRPr="005E0DC2">
              <w:rPr>
                <w:rFonts w:cstheme="minorHAnsi"/>
              </w:rPr>
              <w:t>100 %</w:t>
            </w:r>
          </w:p>
        </w:tc>
      </w:tr>
      <w:tr w:rsidR="005872EB" w:rsidRPr="005E0DC2" w14:paraId="4E264B67" w14:textId="77777777" w:rsidTr="005872EB">
        <w:tc>
          <w:tcPr>
            <w:tcW w:w="3794" w:type="dxa"/>
          </w:tcPr>
          <w:p w14:paraId="0AE123CE" w14:textId="77777777" w:rsidR="005872EB" w:rsidRPr="005E0DC2" w:rsidRDefault="005872EB" w:rsidP="005872EB">
            <w:pPr>
              <w:pStyle w:val="Ingenmellomrom"/>
            </w:pPr>
            <w:r w:rsidRPr="005E0DC2">
              <w:t>Aksjekapital</w:t>
            </w:r>
          </w:p>
        </w:tc>
        <w:tc>
          <w:tcPr>
            <w:tcW w:w="5704" w:type="dxa"/>
            <w:gridSpan w:val="3"/>
          </w:tcPr>
          <w:p w14:paraId="7A273B99" w14:textId="77777777" w:rsidR="005872EB" w:rsidRPr="005E0DC2" w:rsidRDefault="005872EB" w:rsidP="005872EB">
            <w:pPr>
              <w:pStyle w:val="Ingenmellomrom"/>
              <w:rPr>
                <w:rFonts w:cstheme="minorHAnsi"/>
              </w:rPr>
            </w:pPr>
            <w:r w:rsidRPr="005E0DC2">
              <w:rPr>
                <w:rFonts w:cstheme="minorHAnsi"/>
              </w:rPr>
              <w:t>4 165 000</w:t>
            </w:r>
          </w:p>
        </w:tc>
      </w:tr>
      <w:tr w:rsidR="005872EB" w:rsidRPr="005E0DC2" w14:paraId="2C32CE60" w14:textId="77777777" w:rsidTr="005872EB">
        <w:tc>
          <w:tcPr>
            <w:tcW w:w="3794" w:type="dxa"/>
          </w:tcPr>
          <w:p w14:paraId="2E277AC5" w14:textId="77777777" w:rsidR="005872EB" w:rsidRPr="005E0DC2" w:rsidRDefault="005872EB" w:rsidP="005872EB">
            <w:pPr>
              <w:pStyle w:val="Ingenmellomrom"/>
            </w:pPr>
            <w:r w:rsidRPr="005E0DC2">
              <w:t>Antall ansatte</w:t>
            </w:r>
          </w:p>
        </w:tc>
        <w:tc>
          <w:tcPr>
            <w:tcW w:w="5704" w:type="dxa"/>
            <w:gridSpan w:val="3"/>
          </w:tcPr>
          <w:p w14:paraId="3B9DB4ED" w14:textId="77777777" w:rsidR="005872EB" w:rsidRPr="005E0DC2" w:rsidRDefault="005872EB" w:rsidP="005872EB">
            <w:pPr>
              <w:pStyle w:val="Ingenmellomrom"/>
              <w:rPr>
                <w:rFonts w:cstheme="minorHAnsi"/>
              </w:rPr>
            </w:pPr>
            <w:r w:rsidRPr="005E0DC2">
              <w:rPr>
                <w:rFonts w:cstheme="minorHAnsi"/>
              </w:rPr>
              <w:t>3 verifiser?</w:t>
            </w:r>
          </w:p>
        </w:tc>
      </w:tr>
      <w:tr w:rsidR="005872EB" w:rsidRPr="005E0DC2" w14:paraId="423522A9" w14:textId="77777777" w:rsidTr="005872EB">
        <w:tc>
          <w:tcPr>
            <w:tcW w:w="3794" w:type="dxa"/>
            <w:shd w:val="clear" w:color="auto" w:fill="D9D9D9"/>
          </w:tcPr>
          <w:p w14:paraId="34241064" w14:textId="77777777" w:rsidR="005872EB" w:rsidRPr="005E0DC2" w:rsidRDefault="005872EB" w:rsidP="005872EB">
            <w:pPr>
              <w:pStyle w:val="Ingenmellomrom"/>
              <w:rPr>
                <w:b/>
              </w:rPr>
            </w:pPr>
            <w:r w:rsidRPr="005E0DC2">
              <w:rPr>
                <w:b/>
              </w:rPr>
              <w:t>Nøkkeltall (i 1000)</w:t>
            </w:r>
          </w:p>
        </w:tc>
        <w:tc>
          <w:tcPr>
            <w:tcW w:w="1843" w:type="dxa"/>
            <w:shd w:val="clear" w:color="auto" w:fill="D9D9D9"/>
          </w:tcPr>
          <w:p w14:paraId="6695AC29"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16FA86F3"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2417DAE4"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4D575D4B" w14:textId="77777777" w:rsidTr="005872EB">
        <w:tc>
          <w:tcPr>
            <w:tcW w:w="3794" w:type="dxa"/>
          </w:tcPr>
          <w:p w14:paraId="0B7F9254" w14:textId="77777777" w:rsidR="005872EB" w:rsidRPr="005E0DC2" w:rsidRDefault="005872EB" w:rsidP="005872EB">
            <w:pPr>
              <w:pStyle w:val="Ingenmellomrom"/>
              <w:jc w:val="left"/>
            </w:pPr>
            <w:r w:rsidRPr="005E0DC2">
              <w:t xml:space="preserve">Driftsinntekter </w:t>
            </w:r>
          </w:p>
        </w:tc>
        <w:tc>
          <w:tcPr>
            <w:tcW w:w="1843" w:type="dxa"/>
            <w:vAlign w:val="center"/>
          </w:tcPr>
          <w:p w14:paraId="381D4754" w14:textId="77777777" w:rsidR="005872EB" w:rsidRPr="005E0DC2" w:rsidRDefault="005872EB" w:rsidP="005872EB">
            <w:pPr>
              <w:spacing w:after="0" w:line="240" w:lineRule="auto"/>
              <w:jc w:val="right"/>
              <w:rPr>
                <w:rFonts w:cstheme="minorHAnsi"/>
              </w:rPr>
            </w:pPr>
            <w:r w:rsidRPr="005E0DC2">
              <w:rPr>
                <w:rFonts w:cstheme="minorHAnsi"/>
              </w:rPr>
              <w:t>7 034</w:t>
            </w:r>
          </w:p>
        </w:tc>
        <w:tc>
          <w:tcPr>
            <w:tcW w:w="1842" w:type="dxa"/>
            <w:vAlign w:val="center"/>
          </w:tcPr>
          <w:p w14:paraId="56463ECD" w14:textId="77777777" w:rsidR="005872EB" w:rsidRPr="005E0DC2" w:rsidRDefault="005872EB" w:rsidP="005872EB">
            <w:pPr>
              <w:spacing w:after="0" w:line="240" w:lineRule="auto"/>
              <w:jc w:val="right"/>
              <w:rPr>
                <w:rFonts w:cstheme="minorHAnsi"/>
              </w:rPr>
            </w:pPr>
            <w:r w:rsidRPr="005E0DC2">
              <w:rPr>
                <w:rFonts w:cstheme="minorHAnsi"/>
              </w:rPr>
              <w:t>5 905</w:t>
            </w:r>
          </w:p>
        </w:tc>
        <w:tc>
          <w:tcPr>
            <w:tcW w:w="2019" w:type="dxa"/>
            <w:vAlign w:val="center"/>
          </w:tcPr>
          <w:p w14:paraId="5FE41DC8" w14:textId="77777777" w:rsidR="005872EB" w:rsidRPr="005E0DC2" w:rsidRDefault="005872EB" w:rsidP="005872EB">
            <w:pPr>
              <w:spacing w:after="0" w:line="240" w:lineRule="auto"/>
              <w:jc w:val="right"/>
              <w:rPr>
                <w:rFonts w:cstheme="minorHAnsi"/>
              </w:rPr>
            </w:pPr>
            <w:r w:rsidRPr="005E0DC2">
              <w:rPr>
                <w:rFonts w:cstheme="minorHAnsi"/>
              </w:rPr>
              <w:t>8 825</w:t>
            </w:r>
          </w:p>
        </w:tc>
      </w:tr>
      <w:tr w:rsidR="005872EB" w:rsidRPr="005E0DC2" w14:paraId="57553355" w14:textId="77777777" w:rsidTr="005872EB">
        <w:tc>
          <w:tcPr>
            <w:tcW w:w="3794" w:type="dxa"/>
          </w:tcPr>
          <w:p w14:paraId="2BA2E5B5" w14:textId="77777777" w:rsidR="005872EB" w:rsidRPr="005E0DC2" w:rsidRDefault="005872EB" w:rsidP="005872EB">
            <w:pPr>
              <w:pStyle w:val="Ingenmellomrom"/>
              <w:jc w:val="left"/>
            </w:pPr>
            <w:r w:rsidRPr="005E0DC2">
              <w:t xml:space="preserve">Driftsresultat </w:t>
            </w:r>
          </w:p>
        </w:tc>
        <w:tc>
          <w:tcPr>
            <w:tcW w:w="1843" w:type="dxa"/>
            <w:vAlign w:val="center"/>
          </w:tcPr>
          <w:p w14:paraId="235313F7" w14:textId="77777777" w:rsidR="005872EB" w:rsidRPr="005E0DC2" w:rsidRDefault="005872EB" w:rsidP="005872EB">
            <w:pPr>
              <w:spacing w:after="0" w:line="240" w:lineRule="auto"/>
              <w:jc w:val="right"/>
              <w:rPr>
                <w:rFonts w:cstheme="minorHAnsi"/>
              </w:rPr>
            </w:pPr>
            <w:r w:rsidRPr="005E0DC2">
              <w:rPr>
                <w:rFonts w:cstheme="minorHAnsi"/>
              </w:rPr>
              <w:t>1 326</w:t>
            </w:r>
          </w:p>
        </w:tc>
        <w:tc>
          <w:tcPr>
            <w:tcW w:w="1842" w:type="dxa"/>
            <w:vAlign w:val="center"/>
          </w:tcPr>
          <w:p w14:paraId="4531C1F2" w14:textId="77777777" w:rsidR="005872EB" w:rsidRPr="005E0DC2" w:rsidRDefault="005872EB" w:rsidP="005872EB">
            <w:pPr>
              <w:spacing w:after="0" w:line="240" w:lineRule="auto"/>
              <w:jc w:val="right"/>
              <w:rPr>
                <w:rFonts w:cstheme="minorHAnsi"/>
              </w:rPr>
            </w:pPr>
            <w:r w:rsidRPr="005E0DC2">
              <w:rPr>
                <w:rFonts w:cstheme="minorHAnsi"/>
              </w:rPr>
              <w:t>1 041</w:t>
            </w:r>
          </w:p>
        </w:tc>
        <w:tc>
          <w:tcPr>
            <w:tcW w:w="2019" w:type="dxa"/>
            <w:vAlign w:val="center"/>
          </w:tcPr>
          <w:p w14:paraId="20EA4B3D" w14:textId="77777777" w:rsidR="005872EB" w:rsidRPr="005E0DC2" w:rsidRDefault="005872EB" w:rsidP="005872EB">
            <w:pPr>
              <w:spacing w:after="0" w:line="240" w:lineRule="auto"/>
              <w:jc w:val="right"/>
              <w:rPr>
                <w:rFonts w:cstheme="minorHAnsi"/>
              </w:rPr>
            </w:pPr>
            <w:r w:rsidRPr="005E0DC2">
              <w:rPr>
                <w:rFonts w:cstheme="minorHAnsi"/>
              </w:rPr>
              <w:t>2 446</w:t>
            </w:r>
          </w:p>
        </w:tc>
      </w:tr>
      <w:tr w:rsidR="005872EB" w:rsidRPr="005E0DC2" w14:paraId="4A89B713" w14:textId="77777777" w:rsidTr="005872EB">
        <w:tc>
          <w:tcPr>
            <w:tcW w:w="3794" w:type="dxa"/>
          </w:tcPr>
          <w:p w14:paraId="7A9F2B5A" w14:textId="77777777" w:rsidR="005872EB" w:rsidRPr="005E0DC2" w:rsidRDefault="005872EB" w:rsidP="005872EB">
            <w:pPr>
              <w:pStyle w:val="Ingenmellomrom"/>
              <w:jc w:val="left"/>
            </w:pPr>
            <w:r w:rsidRPr="005E0DC2">
              <w:t>Årsresultat</w:t>
            </w:r>
          </w:p>
        </w:tc>
        <w:tc>
          <w:tcPr>
            <w:tcW w:w="1843" w:type="dxa"/>
            <w:vAlign w:val="center"/>
          </w:tcPr>
          <w:p w14:paraId="474F15FA" w14:textId="77777777" w:rsidR="005872EB" w:rsidRPr="005E0DC2" w:rsidRDefault="005872EB" w:rsidP="005872EB">
            <w:pPr>
              <w:spacing w:after="0" w:line="240" w:lineRule="auto"/>
              <w:jc w:val="right"/>
              <w:rPr>
                <w:rFonts w:cstheme="minorHAnsi"/>
              </w:rPr>
            </w:pPr>
            <w:r w:rsidRPr="005E0DC2">
              <w:rPr>
                <w:rFonts w:cstheme="minorHAnsi"/>
              </w:rPr>
              <w:t>1 392</w:t>
            </w:r>
          </w:p>
        </w:tc>
        <w:tc>
          <w:tcPr>
            <w:tcW w:w="1842" w:type="dxa"/>
            <w:vAlign w:val="center"/>
          </w:tcPr>
          <w:p w14:paraId="400B0272" w14:textId="77777777" w:rsidR="005872EB" w:rsidRPr="005E0DC2" w:rsidRDefault="005872EB" w:rsidP="005872EB">
            <w:pPr>
              <w:spacing w:after="0" w:line="240" w:lineRule="auto"/>
              <w:jc w:val="right"/>
              <w:rPr>
                <w:rFonts w:cstheme="minorHAnsi"/>
              </w:rPr>
            </w:pPr>
            <w:r w:rsidRPr="005E0DC2">
              <w:rPr>
                <w:rFonts w:cstheme="minorHAnsi"/>
              </w:rPr>
              <w:t>1 095</w:t>
            </w:r>
          </w:p>
        </w:tc>
        <w:tc>
          <w:tcPr>
            <w:tcW w:w="2019" w:type="dxa"/>
            <w:vAlign w:val="center"/>
          </w:tcPr>
          <w:p w14:paraId="0169951A" w14:textId="77777777" w:rsidR="005872EB" w:rsidRPr="005E0DC2" w:rsidRDefault="005872EB" w:rsidP="005872EB">
            <w:pPr>
              <w:spacing w:after="0" w:line="240" w:lineRule="auto"/>
              <w:jc w:val="right"/>
              <w:rPr>
                <w:rFonts w:cstheme="minorHAnsi"/>
              </w:rPr>
            </w:pPr>
            <w:r w:rsidRPr="005E0DC2">
              <w:rPr>
                <w:rFonts w:cstheme="minorHAnsi"/>
              </w:rPr>
              <w:t>2 513</w:t>
            </w:r>
          </w:p>
        </w:tc>
      </w:tr>
      <w:tr w:rsidR="005872EB" w:rsidRPr="005E0DC2" w14:paraId="073F44F1" w14:textId="77777777" w:rsidTr="005872EB">
        <w:tc>
          <w:tcPr>
            <w:tcW w:w="3794" w:type="dxa"/>
          </w:tcPr>
          <w:p w14:paraId="20412953" w14:textId="77777777" w:rsidR="005872EB" w:rsidRPr="005E0DC2" w:rsidRDefault="005872EB" w:rsidP="005872EB">
            <w:pPr>
              <w:pStyle w:val="Ingenmellomrom"/>
              <w:jc w:val="left"/>
            </w:pPr>
            <w:r w:rsidRPr="005E0DC2">
              <w:t xml:space="preserve">Egenkapital </w:t>
            </w:r>
          </w:p>
        </w:tc>
        <w:tc>
          <w:tcPr>
            <w:tcW w:w="1843" w:type="dxa"/>
          </w:tcPr>
          <w:p w14:paraId="7EDB16C9" w14:textId="77777777" w:rsidR="005872EB" w:rsidRPr="005E0DC2" w:rsidRDefault="005872EB" w:rsidP="005872EB">
            <w:pPr>
              <w:spacing w:after="0" w:line="240" w:lineRule="auto"/>
              <w:jc w:val="right"/>
              <w:rPr>
                <w:rFonts w:cstheme="minorHAnsi"/>
              </w:rPr>
            </w:pPr>
            <w:r w:rsidRPr="005E0DC2">
              <w:rPr>
                <w:rFonts w:cstheme="minorHAnsi"/>
              </w:rPr>
              <w:t>6 962</w:t>
            </w:r>
          </w:p>
        </w:tc>
        <w:tc>
          <w:tcPr>
            <w:tcW w:w="1842" w:type="dxa"/>
            <w:vAlign w:val="center"/>
          </w:tcPr>
          <w:p w14:paraId="360621B8" w14:textId="77777777" w:rsidR="005872EB" w:rsidRPr="005E0DC2" w:rsidRDefault="005872EB" w:rsidP="005872EB">
            <w:pPr>
              <w:spacing w:after="0" w:line="240" w:lineRule="auto"/>
              <w:jc w:val="right"/>
              <w:rPr>
                <w:rFonts w:cstheme="minorHAnsi"/>
              </w:rPr>
            </w:pPr>
            <w:r w:rsidRPr="005E0DC2">
              <w:rPr>
                <w:rFonts w:cstheme="minorHAnsi"/>
              </w:rPr>
              <w:t>6 806</w:t>
            </w:r>
          </w:p>
        </w:tc>
        <w:tc>
          <w:tcPr>
            <w:tcW w:w="2019" w:type="dxa"/>
            <w:vAlign w:val="center"/>
          </w:tcPr>
          <w:p w14:paraId="24485DB2" w14:textId="77777777" w:rsidR="005872EB" w:rsidRPr="005E0DC2" w:rsidRDefault="005872EB" w:rsidP="005872EB">
            <w:pPr>
              <w:spacing w:after="0" w:line="240" w:lineRule="auto"/>
              <w:jc w:val="right"/>
              <w:rPr>
                <w:rFonts w:cstheme="minorHAnsi"/>
              </w:rPr>
            </w:pPr>
            <w:r w:rsidRPr="005E0DC2">
              <w:rPr>
                <w:rFonts w:cstheme="minorHAnsi"/>
              </w:rPr>
              <w:t>7 769</w:t>
            </w:r>
          </w:p>
        </w:tc>
      </w:tr>
      <w:tr w:rsidR="005872EB" w:rsidRPr="005E0DC2" w14:paraId="7BB6719E" w14:textId="77777777" w:rsidTr="005872EB">
        <w:tc>
          <w:tcPr>
            <w:tcW w:w="3794" w:type="dxa"/>
          </w:tcPr>
          <w:p w14:paraId="21448BC6" w14:textId="77777777" w:rsidR="005872EB" w:rsidRPr="005E0DC2" w:rsidRDefault="005872EB" w:rsidP="005872EB">
            <w:pPr>
              <w:pStyle w:val="Ingenmellomrom"/>
              <w:jc w:val="left"/>
            </w:pPr>
            <w:r w:rsidRPr="005E0DC2">
              <w:t xml:space="preserve">Nord-Odal kommunes utg. / innt. </w:t>
            </w:r>
          </w:p>
        </w:tc>
        <w:tc>
          <w:tcPr>
            <w:tcW w:w="1843" w:type="dxa"/>
            <w:vAlign w:val="center"/>
          </w:tcPr>
          <w:p w14:paraId="5DB2E393" w14:textId="77777777" w:rsidR="005872EB" w:rsidRPr="005E0DC2" w:rsidRDefault="005872EB" w:rsidP="005872EB">
            <w:pPr>
              <w:spacing w:after="0" w:line="240" w:lineRule="auto"/>
              <w:jc w:val="right"/>
              <w:rPr>
                <w:rFonts w:cstheme="minorHAnsi"/>
              </w:rPr>
            </w:pPr>
            <w:r w:rsidRPr="005E0DC2">
              <w:rPr>
                <w:rFonts w:cstheme="minorHAnsi"/>
              </w:rPr>
              <w:t xml:space="preserve"> </w:t>
            </w:r>
          </w:p>
        </w:tc>
        <w:tc>
          <w:tcPr>
            <w:tcW w:w="1842" w:type="dxa"/>
            <w:vAlign w:val="center"/>
          </w:tcPr>
          <w:p w14:paraId="32D16488" w14:textId="77777777" w:rsidR="005872EB" w:rsidRPr="005E0DC2" w:rsidRDefault="005872EB" w:rsidP="005872EB">
            <w:pPr>
              <w:spacing w:after="0" w:line="240" w:lineRule="auto"/>
              <w:jc w:val="right"/>
              <w:rPr>
                <w:rFonts w:cstheme="minorHAnsi"/>
              </w:rPr>
            </w:pPr>
            <w:r w:rsidRPr="005E0DC2">
              <w:rPr>
                <w:rFonts w:cstheme="minorHAnsi"/>
              </w:rPr>
              <w:t xml:space="preserve">0/1 550 000 </w:t>
            </w:r>
          </w:p>
        </w:tc>
        <w:tc>
          <w:tcPr>
            <w:tcW w:w="2019" w:type="dxa"/>
            <w:vAlign w:val="center"/>
          </w:tcPr>
          <w:p w14:paraId="260A7EFD" w14:textId="77777777" w:rsidR="005872EB" w:rsidRPr="005E0DC2" w:rsidRDefault="005872EB" w:rsidP="005872EB">
            <w:pPr>
              <w:spacing w:after="0" w:line="240" w:lineRule="auto"/>
              <w:jc w:val="right"/>
              <w:rPr>
                <w:rFonts w:cstheme="minorHAnsi"/>
              </w:rPr>
            </w:pPr>
            <w:r>
              <w:rPr>
                <w:rFonts w:cstheme="minorHAnsi"/>
              </w:rPr>
              <w:t>Ca 20.00</w:t>
            </w:r>
            <w:r w:rsidRPr="005E0DC2">
              <w:rPr>
                <w:rFonts w:cstheme="minorHAnsi"/>
              </w:rPr>
              <w:t>/1 500 000</w:t>
            </w:r>
          </w:p>
        </w:tc>
      </w:tr>
    </w:tbl>
    <w:p w14:paraId="2131C611" w14:textId="77777777" w:rsidR="005872EB" w:rsidRPr="005E0DC2" w:rsidRDefault="005872EB" w:rsidP="005872EB">
      <w:pPr>
        <w:pStyle w:val="Ingenmellomrom"/>
        <w:rPr>
          <w:rFonts w:ascii="Times New Roman" w:hAnsi="Times New Roman"/>
          <w:sz w:val="24"/>
          <w:szCs w:val="24"/>
        </w:rPr>
      </w:pPr>
    </w:p>
    <w:p w14:paraId="0D8843D5" w14:textId="77777777" w:rsidR="005872EB" w:rsidRPr="005E0DC2" w:rsidRDefault="005872EB" w:rsidP="005872EB">
      <w:pPr>
        <w:pStyle w:val="Ingenmellomrom"/>
        <w:jc w:val="left"/>
        <w:rPr>
          <w:b/>
        </w:rPr>
      </w:pPr>
      <w:r w:rsidRPr="005E0DC2">
        <w:rPr>
          <w:b/>
        </w:rPr>
        <w:t>Formål</w:t>
      </w:r>
    </w:p>
    <w:p w14:paraId="3F9F0B0F" w14:textId="77777777" w:rsidR="005872EB" w:rsidRPr="005E0DC2" w:rsidRDefault="005872EB" w:rsidP="005872EB">
      <w:pPr>
        <w:pStyle w:val="Ingenmellomrom"/>
        <w:jc w:val="left"/>
      </w:pPr>
      <w:r w:rsidRPr="005E0DC2">
        <w:t>Den primære oppgaven er å forvalte Nord-Odal kommunes skog og-utmarksarealer, i alt vel 44.000 dekar. I tillegg til rent skogbruk befatter foretaket seg også med jakt – og jaktopplevelser, utleie av skogshusvære, utvikling av hytteområder, produksjon og salg av ved, ski</w:t>
      </w:r>
      <w:r>
        <w:t>g</w:t>
      </w:r>
      <w:r w:rsidRPr="005E0DC2">
        <w:t xml:space="preserve">ardproduksjon, </w:t>
      </w:r>
      <w:r>
        <w:t xml:space="preserve">vegvedlikehold, </w:t>
      </w:r>
      <w:r w:rsidRPr="005E0DC2">
        <w:t xml:space="preserve">entreprenørtjenestert etc. </w:t>
      </w:r>
      <w:r w:rsidRPr="005E0DC2">
        <w:tab/>
      </w:r>
    </w:p>
    <w:p w14:paraId="53781FA1" w14:textId="77777777" w:rsidR="005872EB" w:rsidRPr="005E0DC2" w:rsidRDefault="005872EB" w:rsidP="005872EB">
      <w:pPr>
        <w:pStyle w:val="Ingenmellomrom"/>
        <w:jc w:val="left"/>
        <w:rPr>
          <w:b/>
        </w:rPr>
      </w:pPr>
    </w:p>
    <w:p w14:paraId="426253E2" w14:textId="77777777" w:rsidR="005872EB" w:rsidRPr="005E0DC2" w:rsidRDefault="005872EB" w:rsidP="005872EB">
      <w:pPr>
        <w:pStyle w:val="Ingenmellomrom"/>
        <w:jc w:val="left"/>
        <w:rPr>
          <w:b/>
        </w:rPr>
      </w:pPr>
      <w:r w:rsidRPr="005E0DC2">
        <w:rPr>
          <w:b/>
        </w:rPr>
        <w:t>Mål med eierskap – «Finansielt»</w:t>
      </w:r>
    </w:p>
    <w:p w14:paraId="5138CA42" w14:textId="77777777" w:rsidR="005872EB" w:rsidRPr="005E0DC2" w:rsidRDefault="005872EB" w:rsidP="005872EB">
      <w:r w:rsidRPr="005E0DC2">
        <w:t xml:space="preserve">Formålet med kommunens eierskap i kommuneskogene er av finansiell karakter.  Målet er å oppnå avkastning på drift av skogen/forvalte den til å være en større tilgang (asset) i fremtiden. Det kan også være hensiktsmessig å eie </w:t>
      </w:r>
      <w:r>
        <w:t>areal</w:t>
      </w:r>
      <w:r w:rsidRPr="005E0DC2">
        <w:t xml:space="preserve"> med hensyn til å ha egne arealer for utbygging</w:t>
      </w:r>
      <w:r>
        <w:t xml:space="preserve">. Men det er også et samfunnsmessig mål for driften, gjennom samarbeidet om vedproduksjon med NOAO. </w:t>
      </w:r>
      <w:r w:rsidRPr="00D30CAE">
        <w:t xml:space="preserve"> </w:t>
      </w:r>
      <w:r>
        <w:t>Kommunestyret vedtok i budsjettet for 2016 følgende. «Samarbeidet mellom kommuneskogen og Eiendom og samfunn evalueres og det må vurderes ytterligere tiltak for å øke samhandlingen og øke inntjeningen/redusere kostnadene, jf tidligere kommunestyrevedtak.»</w:t>
      </w:r>
    </w:p>
    <w:p w14:paraId="0AB438EC" w14:textId="77777777" w:rsidR="005872EB" w:rsidRPr="005E0DC2" w:rsidRDefault="005872EB" w:rsidP="005872EB">
      <w:pPr>
        <w:pStyle w:val="Ingenmellomrom"/>
        <w:jc w:val="left"/>
        <w:rPr>
          <w:b/>
        </w:rPr>
      </w:pPr>
      <w:r w:rsidRPr="005E0DC2">
        <w:rPr>
          <w:b/>
        </w:rPr>
        <w:t>Organisering</w:t>
      </w:r>
    </w:p>
    <w:p w14:paraId="3EF85B46" w14:textId="77777777" w:rsidR="005872EB" w:rsidRPr="005E0DC2" w:rsidRDefault="005872EB" w:rsidP="005872EB">
      <w:pPr>
        <w:pStyle w:val="Ingenmellomrom"/>
        <w:jc w:val="left"/>
      </w:pPr>
      <w:r w:rsidRPr="005E0DC2">
        <w:t>Holder til i kommunens egne lokaler på Granerud industriområde. Daglig Leder Kristian Noer. Styreleder Njål Føsker. Stiftet 2004.</w:t>
      </w:r>
    </w:p>
    <w:p w14:paraId="58D26658" w14:textId="77777777" w:rsidR="005872EB" w:rsidRPr="005E0DC2" w:rsidRDefault="005872EB" w:rsidP="005872EB">
      <w:pPr>
        <w:pStyle w:val="Ingenmellomrom"/>
        <w:jc w:val="left"/>
        <w:rPr>
          <w:b/>
        </w:rPr>
      </w:pPr>
    </w:p>
    <w:p w14:paraId="1AAD169D" w14:textId="77777777" w:rsidR="005872EB" w:rsidRPr="005E0DC2" w:rsidRDefault="005872EB" w:rsidP="005872EB">
      <w:pPr>
        <w:pStyle w:val="Ingenmellomrom"/>
        <w:jc w:val="left"/>
        <w:rPr>
          <w:b/>
        </w:rPr>
      </w:pPr>
      <w:r w:rsidRPr="005E0DC2">
        <w:rPr>
          <w:b/>
        </w:rPr>
        <w:t xml:space="preserve">Etablerte rapporteringsrutiner  </w:t>
      </w:r>
    </w:p>
    <w:p w14:paraId="7D4933F0" w14:textId="77777777" w:rsidR="005872EB" w:rsidRPr="005E0DC2" w:rsidRDefault="005872EB" w:rsidP="005872EB">
      <w:pPr>
        <w:pStyle w:val="Ingenmellomrom"/>
        <w:jc w:val="left"/>
      </w:pPr>
      <w:r w:rsidRPr="005E0DC2">
        <w:t>Selskapets årsberetning og regnskap legges frem årlig. Enkeltsaker av uvanlig art eller stor strategisk betydning, og saker hvor vedtektene i selskapet eller loven krever det, kan fremmes til politisk behandling, men</w:t>
      </w:r>
      <w:r>
        <w:t xml:space="preserve"> dette</w:t>
      </w:r>
      <w:r w:rsidRPr="005E0DC2">
        <w:t xml:space="preserve"> har ikke vært innarbeidet praksis. Det er ikke etablert faste årlige dialogmøter med ordfører/rådmann. Det er uformell kontakt mellom daglig leder og administrasjonen i ulike saker.</w:t>
      </w:r>
    </w:p>
    <w:p w14:paraId="7C5A7326" w14:textId="77777777" w:rsidR="005872EB" w:rsidRPr="005E0DC2" w:rsidRDefault="005872EB" w:rsidP="005872EB">
      <w:pPr>
        <w:pStyle w:val="Ingenmellomrom"/>
        <w:jc w:val="left"/>
      </w:pPr>
    </w:p>
    <w:p w14:paraId="3500677A" w14:textId="77777777" w:rsidR="005872EB" w:rsidRPr="005E0DC2" w:rsidRDefault="005872EB" w:rsidP="005872EB">
      <w:pPr>
        <w:pStyle w:val="Ingenmellomrom"/>
        <w:jc w:val="left"/>
        <w:rPr>
          <w:b/>
        </w:rPr>
      </w:pPr>
      <w:r w:rsidRPr="005E0DC2">
        <w:rPr>
          <w:b/>
        </w:rPr>
        <w:t>Økonomisk engasjement</w:t>
      </w:r>
    </w:p>
    <w:p w14:paraId="6B8E71BC" w14:textId="77777777" w:rsidR="005872EB" w:rsidRPr="005E0DC2" w:rsidRDefault="005872EB" w:rsidP="005872EB">
      <w:pPr>
        <w:jc w:val="left"/>
      </w:pPr>
      <w:r w:rsidRPr="005E0DC2">
        <w:t xml:space="preserve">Utbytte: I 2014 og 2015 ble det utbetal 1,5 m i utbytte. </w:t>
      </w:r>
      <w:r>
        <w:t>Kommuneskogen har også en egenkapital. Det kan diskuteres om det er hensiktsmessig at foretaket bygger opp egenkapital ettersom foretaket er en del av kommunen som juridisk enhet. Kommunen kjøper vedtjenester for ca 20.000 årlig*. Ut over dette er to kommunale heltidsstillinger avsatt til å ivareta oppfølging av brukere som jobber med vedproduksjon i regi av NOAO.</w:t>
      </w:r>
    </w:p>
    <w:p w14:paraId="52AE1EE6" w14:textId="77777777" w:rsidR="005872EB" w:rsidRPr="005E0DC2" w:rsidRDefault="005872EB" w:rsidP="005872EB">
      <w:pPr>
        <w:pStyle w:val="Ingenmellomrom"/>
        <w:rPr>
          <w:b/>
        </w:rPr>
      </w:pPr>
      <w:r w:rsidRPr="005E0DC2">
        <w:rPr>
          <w:b/>
        </w:rPr>
        <w:t>Strategiske betraktninger</w:t>
      </w:r>
    </w:p>
    <w:p w14:paraId="7CE44314" w14:textId="77777777" w:rsidR="005872EB" w:rsidRPr="005D1E57" w:rsidRDefault="005872EB" w:rsidP="005872EB">
      <w:pPr>
        <w:pStyle w:val="Ingenmellomrom"/>
        <w:numPr>
          <w:ilvl w:val="0"/>
          <w:numId w:val="27"/>
        </w:numPr>
        <w:jc w:val="left"/>
      </w:pPr>
      <w:r w:rsidRPr="005E0DC2">
        <w:rPr>
          <w:i/>
        </w:rPr>
        <w:t xml:space="preserve">Har kommunen en tydelig eierstrategi? </w:t>
      </w:r>
      <w:r>
        <w:rPr>
          <w:i/>
        </w:rPr>
        <w:br/>
      </w:r>
      <w:r>
        <w:t>Selskapsavtalen</w:t>
      </w:r>
      <w:r w:rsidRPr="005D1E57">
        <w:t xml:space="preserve">  sier  en  del  om  hva  </w:t>
      </w:r>
      <w:r>
        <w:t>foretaket</w:t>
      </w:r>
      <w:r w:rsidRPr="005D1E57">
        <w:t xml:space="preserve">  skal  drive  med, men kommunen som eier  bør  på  et  tidspunkt  utmeisle  visjon  og  hovedmålsetting  for  </w:t>
      </w:r>
      <w:r>
        <w:t>foretaket</w:t>
      </w:r>
      <w:r w:rsidRPr="005D1E57">
        <w:t xml:space="preserve">  samt synliggjøre hvilke forventninger eierne har. Det være interessant å rette fokus mot følgende: </w:t>
      </w:r>
    </w:p>
    <w:p w14:paraId="5BEE5B30" w14:textId="77777777" w:rsidR="005872EB" w:rsidRPr="005D1E57" w:rsidRDefault="005872EB" w:rsidP="005872EB">
      <w:pPr>
        <w:pStyle w:val="Listeavsnitt"/>
        <w:numPr>
          <w:ilvl w:val="0"/>
          <w:numId w:val="9"/>
        </w:numPr>
        <w:ind w:left="708"/>
        <w:jc w:val="left"/>
      </w:pPr>
      <w:r w:rsidRPr="005D1E57">
        <w:t xml:space="preserve">Skal  selskapet  kun  drive  etter  bedriftsøkonomiske  prinsipper  eller  skal  andre  hensyn  vektlegges? </w:t>
      </w:r>
    </w:p>
    <w:p w14:paraId="622D2344" w14:textId="77777777" w:rsidR="005872EB" w:rsidRPr="006F0CD8" w:rsidRDefault="005872EB" w:rsidP="005872EB">
      <w:pPr>
        <w:pStyle w:val="Listeavsnitt"/>
        <w:numPr>
          <w:ilvl w:val="0"/>
          <w:numId w:val="25"/>
        </w:numPr>
        <w:jc w:val="left"/>
      </w:pPr>
      <w:r w:rsidRPr="00FA2070">
        <w:rPr>
          <w:u w:val="single"/>
        </w:rPr>
        <w:t>Formannskapet (30. aug. 2016) fremla ønske om at kommunen skal stå som eier av alle teiger som inngår i  kommuneskogen. KF’et skal kun forvalte skogen.</w:t>
      </w:r>
      <w:r w:rsidRPr="006F0CD8">
        <w:t xml:space="preserve"> </w:t>
      </w:r>
      <w:r>
        <w:t>Kommuneskogen</w:t>
      </w:r>
      <w:r w:rsidRPr="006F0CD8">
        <w:t xml:space="preserve"> </w:t>
      </w:r>
      <w:r>
        <w:t xml:space="preserve">står i dag </w:t>
      </w:r>
      <w:r w:rsidRPr="006F0CD8">
        <w:t>som hjemmelshaver for noe areal, mens kommunen står som eier av resten.  Det er også behov for å gjennomgå selskapsavtalen og etablere en tettere styringsdialog med foretaket.  Rådmannen bør delegeres fullmakt til å forestå oppfølging av det kommunale foretaket og det bør  avholdes minimum to årlige møter med styreleder og ev. dersom det foreligger forslag om vesentlige endringer.</w:t>
      </w:r>
    </w:p>
    <w:p w14:paraId="78AED7F1" w14:textId="77777777" w:rsidR="005872EB" w:rsidRPr="00B96AEE" w:rsidRDefault="005872EB" w:rsidP="005872EB">
      <w:pPr>
        <w:pStyle w:val="Listeavsnitt"/>
        <w:numPr>
          <w:ilvl w:val="0"/>
          <w:numId w:val="25"/>
        </w:numPr>
        <w:jc w:val="left"/>
        <w:rPr>
          <w:i/>
        </w:rPr>
      </w:pPr>
      <w:r w:rsidRPr="005D1E57">
        <w:t>Hvilken risikoprofil skal legges til grunn for å gå inn i nye forretningsområder?</w:t>
      </w:r>
    </w:p>
    <w:p w14:paraId="669F3C7F" w14:textId="77777777" w:rsidR="005872EB" w:rsidRPr="005D1E57" w:rsidRDefault="005872EB" w:rsidP="005872EB">
      <w:pPr>
        <w:pStyle w:val="Listeavsnitt"/>
        <w:numPr>
          <w:ilvl w:val="0"/>
          <w:numId w:val="25"/>
        </w:numPr>
        <w:jc w:val="left"/>
      </w:pPr>
      <w:r w:rsidRPr="005D1E57">
        <w:t xml:space="preserve">Hvordan  bør  det  rekrutteres  til  styret  –  bør  styret  bestå  av  politikere,  administrasjon  eller ”profesjonelle” styremedlemmer? </w:t>
      </w:r>
    </w:p>
    <w:p w14:paraId="05E0CF66" w14:textId="77777777" w:rsidR="005872EB" w:rsidRPr="006F0CD8" w:rsidRDefault="005872EB" w:rsidP="005872EB">
      <w:pPr>
        <w:pStyle w:val="Listeavsnitt"/>
        <w:numPr>
          <w:ilvl w:val="0"/>
          <w:numId w:val="25"/>
        </w:numPr>
        <w:jc w:val="left"/>
      </w:pPr>
      <w:r w:rsidRPr="005D1E57">
        <w:t>Skal  valgperioden  for  styremedlemmene  følge  valgperioden  eller  bør  styremedlemmene velges for 2 år om gangen?</w:t>
      </w:r>
    </w:p>
    <w:p w14:paraId="1C8127D1" w14:textId="77777777" w:rsidR="005872EB" w:rsidRDefault="005872EB" w:rsidP="005872EB">
      <w:pPr>
        <w:pStyle w:val="Listeavsnitt"/>
        <w:numPr>
          <w:ilvl w:val="0"/>
          <w:numId w:val="27"/>
        </w:numPr>
        <w:jc w:val="left"/>
        <w:rPr>
          <w:i/>
        </w:rPr>
      </w:pPr>
      <w:r w:rsidRPr="006F0CD8">
        <w:rPr>
          <w:i/>
        </w:rPr>
        <w:t>Stemmer eierstrategien med dagens formål?</w:t>
      </w:r>
      <w:r w:rsidRPr="006F0CD8">
        <w:rPr>
          <w:i/>
        </w:rPr>
        <w:br/>
      </w:r>
      <w:r w:rsidRPr="006F0CD8">
        <w:t xml:space="preserve"> Ja</w:t>
      </w:r>
      <w:r w:rsidRPr="006F0CD8">
        <w:rPr>
          <w:i/>
        </w:rPr>
        <w:t xml:space="preserve">   </w:t>
      </w:r>
    </w:p>
    <w:p w14:paraId="21E13367" w14:textId="77777777" w:rsidR="005872EB" w:rsidRDefault="005872EB" w:rsidP="005872EB">
      <w:pPr>
        <w:pStyle w:val="Listeavsnitt"/>
        <w:numPr>
          <w:ilvl w:val="0"/>
          <w:numId w:val="27"/>
        </w:numPr>
        <w:jc w:val="left"/>
        <w:rPr>
          <w:i/>
        </w:rPr>
      </w:pPr>
      <w:r w:rsidRPr="006F0CD8">
        <w:rPr>
          <w:i/>
        </w:rPr>
        <w:t xml:space="preserve">Har kommunens engasjement fortsatt gyldighet? </w:t>
      </w:r>
      <w:r w:rsidRPr="006F0CD8">
        <w:rPr>
          <w:i/>
        </w:rPr>
        <w:br/>
      </w:r>
      <w:r w:rsidRPr="006F0CD8">
        <w:t>Ja – men det kan vurderes andre driftsformer.</w:t>
      </w:r>
      <w:r w:rsidRPr="006F0CD8">
        <w:rPr>
          <w:i/>
        </w:rPr>
        <w:t xml:space="preserve"> </w:t>
      </w:r>
    </w:p>
    <w:p w14:paraId="577DABEA" w14:textId="77777777" w:rsidR="005872EB" w:rsidRDefault="005872EB" w:rsidP="005872EB">
      <w:pPr>
        <w:pStyle w:val="Listeavsnitt"/>
        <w:numPr>
          <w:ilvl w:val="0"/>
          <w:numId w:val="27"/>
        </w:numPr>
        <w:jc w:val="left"/>
        <w:rPr>
          <w:i/>
        </w:rPr>
      </w:pPr>
      <w:r w:rsidRPr="006F0CD8">
        <w:rPr>
          <w:i/>
        </w:rPr>
        <w:t xml:space="preserve">Er selskapets drift i samsvar med selskapets formål? </w:t>
      </w:r>
      <w:r w:rsidRPr="006F0CD8">
        <w:rPr>
          <w:i/>
        </w:rPr>
        <w:br/>
      </w:r>
      <w:r w:rsidRPr="006F0CD8">
        <w:t>Selskapets drift vurderes å være i samsvar med selskapets formål.</w:t>
      </w:r>
      <w:r w:rsidRPr="006F0CD8">
        <w:rPr>
          <w:i/>
        </w:rPr>
        <w:t xml:space="preserve"> </w:t>
      </w:r>
    </w:p>
    <w:p w14:paraId="0B392460" w14:textId="77777777" w:rsidR="005872EB" w:rsidRPr="006F0CD8" w:rsidRDefault="005872EB" w:rsidP="005872EB">
      <w:pPr>
        <w:pStyle w:val="Listeavsnitt"/>
        <w:numPr>
          <w:ilvl w:val="0"/>
          <w:numId w:val="27"/>
        </w:numPr>
        <w:jc w:val="left"/>
        <w:rPr>
          <w:i/>
        </w:rPr>
      </w:pPr>
      <w:r w:rsidRPr="006F0CD8">
        <w:rPr>
          <w:i/>
        </w:rPr>
        <w:t xml:space="preserve">Hvordan er selskapets økonomiske stilling? </w:t>
      </w:r>
      <w:r>
        <w:rPr>
          <w:i/>
        </w:rPr>
        <w:br/>
      </w:r>
      <w:r w:rsidRPr="006F0CD8">
        <w:t xml:space="preserve">2015 ble det avvirket mer enn normalt, så resultatet ble bedre enn budsjettert. Det foretas ikke komparative analyser som gir et bilde av hva en alternativ forvaltningsform </w:t>
      </w:r>
    </w:p>
    <w:p w14:paraId="2A352DB9" w14:textId="77777777" w:rsidR="005872EB" w:rsidRPr="006F0CD8" w:rsidRDefault="005872EB" w:rsidP="005872EB">
      <w:pPr>
        <w:pStyle w:val="Listeavsnitt"/>
        <w:numPr>
          <w:ilvl w:val="0"/>
          <w:numId w:val="27"/>
        </w:numPr>
        <w:jc w:val="left"/>
        <w:rPr>
          <w:i/>
        </w:rPr>
      </w:pPr>
      <w:r w:rsidRPr="006F0CD8">
        <w:rPr>
          <w:i/>
        </w:rPr>
        <w:t xml:space="preserve">Alternative eierformer: </w:t>
      </w:r>
      <w:r>
        <w:rPr>
          <w:i/>
        </w:rPr>
        <w:br/>
      </w:r>
      <w:r>
        <w:t>I</w:t>
      </w:r>
      <w:r w:rsidRPr="006F0CD8">
        <w:t>nnlemme i kommuneskogen som en del av «Eiendom og samfunn» med egen drift. Outsource drift til kommersiell aktør. Etablere et IKS, f.eks. med nabokommuner.</w:t>
      </w:r>
    </w:p>
    <w:p w14:paraId="5527EA8C" w14:textId="77777777" w:rsidR="005872EB" w:rsidRPr="005E0DC2" w:rsidRDefault="005872EB" w:rsidP="005872EB">
      <w:pPr>
        <w:pStyle w:val="Ingenmellomrom"/>
        <w:rPr>
          <w:b/>
        </w:rPr>
      </w:pPr>
      <w:r w:rsidRPr="005E0DC2">
        <w:rPr>
          <w:b/>
        </w:rPr>
        <w:t>Eierskapsstrategi</w:t>
      </w:r>
    </w:p>
    <w:p w14:paraId="775DDC9D" w14:textId="77777777" w:rsidR="005872EB" w:rsidRDefault="005872EB" w:rsidP="005872EB">
      <w:pPr>
        <w:pStyle w:val="Ingenmellomrom"/>
        <w:jc w:val="left"/>
      </w:pPr>
      <w:r w:rsidRPr="005E0DC2">
        <w:t>Eierskapet er oppstått med tanke på finansielle gevinster, både i form av å høste og utvikle eiendommen.  Som alternativ løsning kan man tenke se at dette ikke drives som et KF, men at de innlemmes i Eiendom og Samfunn og at man på det viset kan få stordriftsfordeler/synergieffekter, for eksempel ved at man får tilgang til alle de kommunale ressursene, som regnskap og IKT. Man kan stille spørsmål ved om det er en kommunal oppgave å forvalte skogseiendom, og kanskje særlig utvikling av tilknyttede produkter/tjenester (som må betraktes som kommersielle tjenester). På den annen side er NOA</w:t>
      </w:r>
      <w:r>
        <w:t>O</w:t>
      </w:r>
      <w:r w:rsidRPr="005E0DC2">
        <w:t xml:space="preserve"> (arbeidstrening) knyttet opp rundt virksomheten.  </w:t>
      </w:r>
    </w:p>
    <w:p w14:paraId="66E5787B" w14:textId="77777777" w:rsidR="005872EB" w:rsidRDefault="005872EB" w:rsidP="005872EB">
      <w:pPr>
        <w:pStyle w:val="Ingenmellomrom"/>
        <w:jc w:val="left"/>
      </w:pPr>
    </w:p>
    <w:p w14:paraId="0C4BF3DC" w14:textId="77777777" w:rsidR="005872EB" w:rsidRDefault="005872EB" w:rsidP="005872EB">
      <w:pPr>
        <w:pStyle w:val="Ingenmellomrom"/>
        <w:jc w:val="left"/>
      </w:pPr>
      <w:r w:rsidRPr="005E0DC2">
        <w:t>Rådmannens anbefaling: Utrede alternative organisasjonsformer.</w:t>
      </w:r>
      <w:r>
        <w:t xml:space="preserve"> Alternativt etablere en sterkere styringsdialog, ta selskapsavtalen opp til ny vurdering, avklare om kommuneskogen også skal eie dele av skogen og avklare rollefordeling i forhold til kommunen som grunneier og kommuneskogen som forvalter.  </w:t>
      </w:r>
    </w:p>
    <w:p w14:paraId="58D6E4FC" w14:textId="77777777" w:rsidR="005872EB" w:rsidRPr="005E0DC2" w:rsidRDefault="005872EB" w:rsidP="005872EB">
      <w:pPr>
        <w:pStyle w:val="Overskrift2"/>
        <w:numPr>
          <w:ilvl w:val="1"/>
          <w:numId w:val="32"/>
        </w:numPr>
      </w:pPr>
      <w:bookmarkStart w:id="16" w:name="_Toc465415549"/>
      <w:r>
        <w:t>Juptjenn vannverk SA</w:t>
      </w:r>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8"/>
        <w:gridCol w:w="1817"/>
        <w:gridCol w:w="1817"/>
        <w:gridCol w:w="1990"/>
      </w:tblGrid>
      <w:tr w:rsidR="005872EB" w:rsidRPr="005E0DC2" w14:paraId="4375934C" w14:textId="77777777" w:rsidTr="005872EB">
        <w:tc>
          <w:tcPr>
            <w:tcW w:w="3794" w:type="dxa"/>
          </w:tcPr>
          <w:p w14:paraId="471B7BE0" w14:textId="77777777" w:rsidR="005872EB" w:rsidRPr="005E0DC2" w:rsidRDefault="005872EB" w:rsidP="005872EB">
            <w:pPr>
              <w:pStyle w:val="Ingenmellomrom"/>
            </w:pPr>
            <w:r w:rsidRPr="005E0DC2">
              <w:t>Organisasjonsnummer</w:t>
            </w:r>
          </w:p>
        </w:tc>
        <w:tc>
          <w:tcPr>
            <w:tcW w:w="5704" w:type="dxa"/>
            <w:gridSpan w:val="3"/>
          </w:tcPr>
          <w:p w14:paraId="046C2289" w14:textId="77777777" w:rsidR="005872EB" w:rsidRPr="005E0DC2" w:rsidRDefault="005872EB" w:rsidP="005872EB">
            <w:pPr>
              <w:pStyle w:val="Ingenmellomrom"/>
              <w:rPr>
                <w:rFonts w:cstheme="minorHAnsi"/>
                <w:b/>
              </w:rPr>
            </w:pPr>
            <w:r>
              <w:t>970 031 553</w:t>
            </w:r>
          </w:p>
        </w:tc>
      </w:tr>
      <w:tr w:rsidR="005872EB" w:rsidRPr="005E0DC2" w14:paraId="253F3890" w14:textId="77777777" w:rsidTr="005872EB">
        <w:tc>
          <w:tcPr>
            <w:tcW w:w="3794" w:type="dxa"/>
          </w:tcPr>
          <w:p w14:paraId="10A0A6ED" w14:textId="77777777" w:rsidR="005872EB" w:rsidRPr="005E0DC2" w:rsidRDefault="005872EB" w:rsidP="005872EB">
            <w:pPr>
              <w:pStyle w:val="Ingenmellomrom"/>
            </w:pPr>
            <w:r w:rsidRPr="005E0DC2">
              <w:t>Forretningsadresse</w:t>
            </w:r>
          </w:p>
        </w:tc>
        <w:tc>
          <w:tcPr>
            <w:tcW w:w="5704" w:type="dxa"/>
            <w:gridSpan w:val="3"/>
          </w:tcPr>
          <w:p w14:paraId="7E307D2E" w14:textId="77777777" w:rsidR="005872EB" w:rsidRPr="005E0DC2" w:rsidRDefault="005872EB" w:rsidP="005872EB">
            <w:pPr>
              <w:pStyle w:val="Ingenmellomrom"/>
              <w:rPr>
                <w:rFonts w:cstheme="minorHAnsi"/>
              </w:rPr>
            </w:pPr>
            <w:r w:rsidRPr="005E0DC2">
              <w:rPr>
                <w:rFonts w:cstheme="minorHAnsi"/>
              </w:rPr>
              <w:t>2120 SAGSTUA</w:t>
            </w:r>
          </w:p>
        </w:tc>
      </w:tr>
      <w:tr w:rsidR="005872EB" w:rsidRPr="005E0DC2" w14:paraId="65BE1B29" w14:textId="77777777" w:rsidTr="005872EB">
        <w:tc>
          <w:tcPr>
            <w:tcW w:w="3794" w:type="dxa"/>
          </w:tcPr>
          <w:p w14:paraId="0569A0B1" w14:textId="77777777" w:rsidR="005872EB" w:rsidRPr="005E0DC2" w:rsidRDefault="005872EB" w:rsidP="005872EB">
            <w:pPr>
              <w:pStyle w:val="Ingenmellomrom"/>
            </w:pPr>
            <w:r w:rsidRPr="005E0DC2">
              <w:t>Daglig leder</w:t>
            </w:r>
          </w:p>
        </w:tc>
        <w:tc>
          <w:tcPr>
            <w:tcW w:w="5704" w:type="dxa"/>
            <w:gridSpan w:val="3"/>
          </w:tcPr>
          <w:p w14:paraId="40465881" w14:textId="77777777" w:rsidR="005872EB" w:rsidRPr="005E0DC2" w:rsidRDefault="005872EB" w:rsidP="005872EB">
            <w:pPr>
              <w:pStyle w:val="Ingenmellomrom"/>
              <w:rPr>
                <w:rFonts w:cstheme="minorHAnsi"/>
              </w:rPr>
            </w:pPr>
            <w:r>
              <w:rPr>
                <w:rFonts w:cstheme="minorHAnsi"/>
              </w:rPr>
              <w:t>Ole Theodor Holth</w:t>
            </w:r>
          </w:p>
        </w:tc>
      </w:tr>
      <w:tr w:rsidR="005872EB" w:rsidRPr="005E0DC2" w14:paraId="3B945DE4" w14:textId="77777777" w:rsidTr="005872EB">
        <w:tc>
          <w:tcPr>
            <w:tcW w:w="3794" w:type="dxa"/>
          </w:tcPr>
          <w:p w14:paraId="4924ECFA" w14:textId="77777777" w:rsidR="005872EB" w:rsidRPr="005E0DC2" w:rsidRDefault="005872EB" w:rsidP="005872EB">
            <w:pPr>
              <w:pStyle w:val="Ingenmellomrom"/>
            </w:pPr>
            <w:r w:rsidRPr="005E0DC2">
              <w:t>Styreleder</w:t>
            </w:r>
          </w:p>
        </w:tc>
        <w:tc>
          <w:tcPr>
            <w:tcW w:w="5704" w:type="dxa"/>
            <w:gridSpan w:val="3"/>
          </w:tcPr>
          <w:p w14:paraId="28A4210B" w14:textId="77777777" w:rsidR="005872EB" w:rsidRPr="005E0DC2" w:rsidRDefault="005872EB" w:rsidP="005872EB">
            <w:pPr>
              <w:pStyle w:val="Ingenmellomrom"/>
              <w:rPr>
                <w:rFonts w:cstheme="minorHAnsi"/>
              </w:rPr>
            </w:pPr>
            <w:r>
              <w:rPr>
                <w:rFonts w:cstheme="minorHAnsi"/>
              </w:rPr>
              <w:t>Ole Theodor Holth</w:t>
            </w:r>
          </w:p>
        </w:tc>
      </w:tr>
      <w:tr w:rsidR="005872EB" w:rsidRPr="005E0DC2" w14:paraId="7575195A" w14:textId="77777777" w:rsidTr="005872EB">
        <w:tc>
          <w:tcPr>
            <w:tcW w:w="3794" w:type="dxa"/>
          </w:tcPr>
          <w:p w14:paraId="45E2C4D3" w14:textId="77777777" w:rsidR="005872EB" w:rsidRPr="005E0DC2" w:rsidRDefault="005872EB" w:rsidP="005872EB">
            <w:pPr>
              <w:spacing w:after="0" w:line="240" w:lineRule="auto"/>
            </w:pPr>
            <w:r w:rsidRPr="005E0DC2">
              <w:t>Øvrige styremedlemmer</w:t>
            </w:r>
          </w:p>
        </w:tc>
        <w:tc>
          <w:tcPr>
            <w:tcW w:w="5704" w:type="dxa"/>
            <w:gridSpan w:val="3"/>
          </w:tcPr>
          <w:p w14:paraId="27A5BA0E" w14:textId="77777777" w:rsidR="005872EB" w:rsidRDefault="005872EB" w:rsidP="005872EB">
            <w:pPr>
              <w:spacing w:after="0" w:line="240" w:lineRule="auto"/>
              <w:rPr>
                <w:rFonts w:cstheme="minorHAnsi"/>
              </w:rPr>
            </w:pPr>
            <w:r>
              <w:rPr>
                <w:rFonts w:cstheme="minorHAnsi"/>
              </w:rPr>
              <w:t>Ole Petter Rudsbråten</w:t>
            </w:r>
          </w:p>
          <w:p w14:paraId="1BDF780A" w14:textId="77777777" w:rsidR="005872EB" w:rsidRDefault="005872EB" w:rsidP="005872EB">
            <w:pPr>
              <w:spacing w:after="0" w:line="240" w:lineRule="auto"/>
              <w:rPr>
                <w:rFonts w:cstheme="minorHAnsi"/>
              </w:rPr>
            </w:pPr>
            <w:r>
              <w:rPr>
                <w:rFonts w:cstheme="minorHAnsi"/>
              </w:rPr>
              <w:t>Herman Tronbøl</w:t>
            </w:r>
          </w:p>
          <w:p w14:paraId="670CE003" w14:textId="77777777" w:rsidR="005872EB" w:rsidRDefault="005872EB" w:rsidP="005872EB">
            <w:pPr>
              <w:spacing w:after="0" w:line="240" w:lineRule="auto"/>
              <w:rPr>
                <w:rFonts w:cstheme="minorHAnsi"/>
              </w:rPr>
            </w:pPr>
            <w:r>
              <w:rPr>
                <w:rFonts w:cstheme="minorHAnsi"/>
              </w:rPr>
              <w:t>Venke Kristin Saugnes</w:t>
            </w:r>
          </w:p>
          <w:p w14:paraId="73FABEC2" w14:textId="77777777" w:rsidR="005872EB" w:rsidRPr="005E0DC2" w:rsidRDefault="005872EB" w:rsidP="005872EB">
            <w:pPr>
              <w:spacing w:after="0" w:line="240" w:lineRule="auto"/>
              <w:rPr>
                <w:rFonts w:cstheme="minorHAnsi"/>
              </w:rPr>
            </w:pPr>
            <w:r>
              <w:rPr>
                <w:rFonts w:cstheme="minorHAnsi"/>
              </w:rPr>
              <w:t>Kari Støverud Hansen</w:t>
            </w:r>
          </w:p>
        </w:tc>
      </w:tr>
      <w:tr w:rsidR="005872EB" w:rsidRPr="005E0DC2" w14:paraId="1C0C4074" w14:textId="77777777" w:rsidTr="005872EB">
        <w:tc>
          <w:tcPr>
            <w:tcW w:w="3794" w:type="dxa"/>
          </w:tcPr>
          <w:p w14:paraId="285A7BB8" w14:textId="77777777" w:rsidR="005872EB" w:rsidRPr="005E0DC2" w:rsidRDefault="005872EB" w:rsidP="005872EB">
            <w:pPr>
              <w:pStyle w:val="Ingenmellomrom"/>
            </w:pPr>
            <w:r w:rsidRPr="005E0DC2">
              <w:t>Styring og politisk medinnflytelse</w:t>
            </w:r>
          </w:p>
          <w:p w14:paraId="32491C95" w14:textId="77777777" w:rsidR="005872EB" w:rsidRPr="005E0DC2" w:rsidRDefault="005872EB" w:rsidP="005872EB">
            <w:pPr>
              <w:spacing w:after="0" w:line="240" w:lineRule="auto"/>
            </w:pPr>
          </w:p>
        </w:tc>
        <w:tc>
          <w:tcPr>
            <w:tcW w:w="5704" w:type="dxa"/>
            <w:gridSpan w:val="3"/>
          </w:tcPr>
          <w:p w14:paraId="39DA58B2" w14:textId="77777777" w:rsidR="005872EB" w:rsidRDefault="005872EB" w:rsidP="005872EB">
            <w:pPr>
              <w:jc w:val="left"/>
            </w:pPr>
            <w:r>
              <w:t>I representantskapet sitter Inge Hvidsten og Randi Evensen som observatører fra kommunen og i styret er Inge Øhrbom observatør.</w:t>
            </w:r>
          </w:p>
          <w:p w14:paraId="088972F8" w14:textId="77777777" w:rsidR="005872EB" w:rsidRPr="0021799D" w:rsidRDefault="005872EB" w:rsidP="005872EB">
            <w:pPr>
              <w:jc w:val="left"/>
            </w:pPr>
            <w:r>
              <w:t>Vannverkets høyeste organ er årsmøtet. Årsmøtet skal holdes innen utgangen av mai. Møte- og stemmeberettiget på årsmøtet er andelseier, jf. pkt 4 eller fullmektig for andelseier. Ingen kan opptre med fullmakt for flere enn tre andelseiere.</w:t>
            </w:r>
          </w:p>
        </w:tc>
      </w:tr>
      <w:tr w:rsidR="005872EB" w:rsidRPr="005E0DC2" w14:paraId="1658EE31" w14:textId="77777777" w:rsidTr="005872EB">
        <w:tc>
          <w:tcPr>
            <w:tcW w:w="3794" w:type="dxa"/>
          </w:tcPr>
          <w:p w14:paraId="1D116A00" w14:textId="77777777" w:rsidR="005872EB" w:rsidRPr="005E0DC2" w:rsidRDefault="005872EB" w:rsidP="005872EB">
            <w:pPr>
              <w:spacing w:after="0" w:line="240" w:lineRule="auto"/>
            </w:pPr>
            <w:r>
              <w:t xml:space="preserve">Nord-Odal kommunes </w:t>
            </w:r>
            <w:r w:rsidRPr="005E0DC2">
              <w:t>andel i selskapet</w:t>
            </w:r>
          </w:p>
        </w:tc>
        <w:tc>
          <w:tcPr>
            <w:tcW w:w="5704" w:type="dxa"/>
            <w:gridSpan w:val="3"/>
            <w:vAlign w:val="center"/>
          </w:tcPr>
          <w:p w14:paraId="401C3CE5" w14:textId="77777777" w:rsidR="005872EB" w:rsidRPr="005E0DC2" w:rsidRDefault="005872EB" w:rsidP="005872EB">
            <w:pPr>
              <w:spacing w:after="0" w:line="240" w:lineRule="auto"/>
              <w:jc w:val="left"/>
              <w:rPr>
                <w:rFonts w:cstheme="minorHAnsi"/>
              </w:rPr>
            </w:pPr>
            <w:r>
              <w:rPr>
                <w:rFonts w:cstheme="minorHAnsi"/>
              </w:rPr>
              <w:t xml:space="preserve"> Hvor mange andeler a KR 10? 38? (3,45% ut i fra abonnementvolum)</w:t>
            </w:r>
          </w:p>
        </w:tc>
      </w:tr>
      <w:tr w:rsidR="005872EB" w:rsidRPr="005E0DC2" w14:paraId="3D5356E8" w14:textId="77777777" w:rsidTr="005872EB">
        <w:tc>
          <w:tcPr>
            <w:tcW w:w="3794" w:type="dxa"/>
          </w:tcPr>
          <w:p w14:paraId="6CB68ED6" w14:textId="77777777" w:rsidR="005872EB" w:rsidRPr="005E0DC2" w:rsidRDefault="005872EB" w:rsidP="005872EB">
            <w:pPr>
              <w:pStyle w:val="Ingenmellomrom"/>
            </w:pPr>
            <w:r>
              <w:t>Andelskapital</w:t>
            </w:r>
          </w:p>
        </w:tc>
        <w:tc>
          <w:tcPr>
            <w:tcW w:w="5704" w:type="dxa"/>
            <w:gridSpan w:val="3"/>
          </w:tcPr>
          <w:p w14:paraId="32929B0F" w14:textId="77777777" w:rsidR="005872EB" w:rsidRPr="005E0DC2" w:rsidRDefault="005872EB" w:rsidP="005872EB">
            <w:pPr>
              <w:pStyle w:val="Ingenmellomrom"/>
              <w:rPr>
                <w:rFonts w:cstheme="minorHAnsi"/>
              </w:rPr>
            </w:pPr>
            <w:r>
              <w:rPr>
                <w:rFonts w:cstheme="minorHAnsi"/>
              </w:rPr>
              <w:t xml:space="preserve"> 327 500 / fordelt på 1100 abonnenter</w:t>
            </w:r>
          </w:p>
        </w:tc>
      </w:tr>
      <w:tr w:rsidR="005872EB" w:rsidRPr="005E0DC2" w14:paraId="221D6601" w14:textId="77777777" w:rsidTr="005872EB">
        <w:tc>
          <w:tcPr>
            <w:tcW w:w="3794" w:type="dxa"/>
          </w:tcPr>
          <w:p w14:paraId="4139CE8F" w14:textId="77777777" w:rsidR="005872EB" w:rsidRPr="005E0DC2" w:rsidRDefault="005872EB" w:rsidP="005872EB">
            <w:pPr>
              <w:pStyle w:val="Ingenmellomrom"/>
            </w:pPr>
            <w:r w:rsidRPr="005E0DC2">
              <w:t>Antall ansatte</w:t>
            </w:r>
          </w:p>
        </w:tc>
        <w:tc>
          <w:tcPr>
            <w:tcW w:w="5704" w:type="dxa"/>
            <w:gridSpan w:val="3"/>
          </w:tcPr>
          <w:p w14:paraId="61B61A57" w14:textId="77777777" w:rsidR="005872EB" w:rsidRPr="005E0DC2" w:rsidRDefault="005872EB" w:rsidP="005872EB">
            <w:pPr>
              <w:pStyle w:val="Ingenmellomrom"/>
              <w:rPr>
                <w:rFonts w:cstheme="minorHAnsi"/>
              </w:rPr>
            </w:pPr>
            <w:r>
              <w:rPr>
                <w:rFonts w:cstheme="minorHAnsi"/>
              </w:rPr>
              <w:t xml:space="preserve"> 1</w:t>
            </w:r>
          </w:p>
        </w:tc>
      </w:tr>
      <w:tr w:rsidR="005872EB" w:rsidRPr="005E0DC2" w14:paraId="030A69BE" w14:textId="77777777" w:rsidTr="005872EB">
        <w:tc>
          <w:tcPr>
            <w:tcW w:w="3794" w:type="dxa"/>
            <w:shd w:val="clear" w:color="auto" w:fill="D9D9D9"/>
          </w:tcPr>
          <w:p w14:paraId="5CDF0B81" w14:textId="77777777" w:rsidR="005872EB" w:rsidRPr="005E0DC2" w:rsidRDefault="005872EB" w:rsidP="005872EB">
            <w:pPr>
              <w:pStyle w:val="Ingenmellomrom"/>
              <w:rPr>
                <w:b/>
              </w:rPr>
            </w:pPr>
            <w:r w:rsidRPr="005E0DC2">
              <w:rPr>
                <w:b/>
              </w:rPr>
              <w:t>Nøkkeltall (i 1000)</w:t>
            </w:r>
          </w:p>
        </w:tc>
        <w:tc>
          <w:tcPr>
            <w:tcW w:w="1843" w:type="dxa"/>
            <w:shd w:val="clear" w:color="auto" w:fill="D9D9D9"/>
          </w:tcPr>
          <w:p w14:paraId="73C93737"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095833A4"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17C1DB65"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7D501F89" w14:textId="77777777" w:rsidTr="005872EB">
        <w:tc>
          <w:tcPr>
            <w:tcW w:w="3794" w:type="dxa"/>
          </w:tcPr>
          <w:p w14:paraId="41874C67" w14:textId="77777777" w:rsidR="005872EB" w:rsidRPr="005E0DC2" w:rsidRDefault="005872EB" w:rsidP="005872EB">
            <w:pPr>
              <w:pStyle w:val="Ingenmellomrom"/>
              <w:jc w:val="left"/>
            </w:pPr>
            <w:r w:rsidRPr="005E0DC2">
              <w:t xml:space="preserve">Driftsinntekter </w:t>
            </w:r>
          </w:p>
        </w:tc>
        <w:tc>
          <w:tcPr>
            <w:tcW w:w="1843" w:type="dxa"/>
            <w:vAlign w:val="center"/>
          </w:tcPr>
          <w:p w14:paraId="7E8AF5F7" w14:textId="77777777" w:rsidR="005872EB" w:rsidRPr="005E0DC2" w:rsidRDefault="005872EB" w:rsidP="005872EB">
            <w:pPr>
              <w:spacing w:after="0" w:line="240" w:lineRule="auto"/>
              <w:jc w:val="right"/>
              <w:rPr>
                <w:rFonts w:cstheme="minorHAnsi"/>
              </w:rPr>
            </w:pPr>
            <w:r>
              <w:rPr>
                <w:rFonts w:cstheme="minorHAnsi"/>
              </w:rPr>
              <w:t>4 138</w:t>
            </w:r>
          </w:p>
        </w:tc>
        <w:tc>
          <w:tcPr>
            <w:tcW w:w="1842" w:type="dxa"/>
            <w:vAlign w:val="center"/>
          </w:tcPr>
          <w:p w14:paraId="340B00D0" w14:textId="77777777" w:rsidR="005872EB" w:rsidRPr="005E0DC2" w:rsidRDefault="005872EB" w:rsidP="005872EB">
            <w:pPr>
              <w:spacing w:after="0" w:line="240" w:lineRule="auto"/>
              <w:jc w:val="right"/>
              <w:rPr>
                <w:rFonts w:cstheme="minorHAnsi"/>
              </w:rPr>
            </w:pPr>
            <w:r>
              <w:rPr>
                <w:rFonts w:cstheme="minorHAnsi"/>
              </w:rPr>
              <w:t>4 555</w:t>
            </w:r>
          </w:p>
        </w:tc>
        <w:tc>
          <w:tcPr>
            <w:tcW w:w="2019" w:type="dxa"/>
            <w:vAlign w:val="center"/>
          </w:tcPr>
          <w:p w14:paraId="252AFD9C" w14:textId="77777777" w:rsidR="005872EB" w:rsidRPr="005E0DC2" w:rsidRDefault="005872EB" w:rsidP="005872EB">
            <w:pPr>
              <w:spacing w:after="0" w:line="240" w:lineRule="auto"/>
              <w:jc w:val="right"/>
              <w:rPr>
                <w:rFonts w:cstheme="minorHAnsi"/>
              </w:rPr>
            </w:pPr>
            <w:r>
              <w:rPr>
                <w:rFonts w:cstheme="minorHAnsi"/>
              </w:rPr>
              <w:t xml:space="preserve"> </w:t>
            </w:r>
          </w:p>
        </w:tc>
      </w:tr>
      <w:tr w:rsidR="005872EB" w:rsidRPr="005E0DC2" w14:paraId="26CB7F72" w14:textId="77777777" w:rsidTr="005872EB">
        <w:tc>
          <w:tcPr>
            <w:tcW w:w="3794" w:type="dxa"/>
          </w:tcPr>
          <w:p w14:paraId="05D6D11F" w14:textId="77777777" w:rsidR="005872EB" w:rsidRPr="005E0DC2" w:rsidRDefault="005872EB" w:rsidP="005872EB">
            <w:pPr>
              <w:pStyle w:val="Ingenmellomrom"/>
              <w:jc w:val="left"/>
            </w:pPr>
            <w:r w:rsidRPr="005E0DC2">
              <w:t xml:space="preserve">Driftsresultat </w:t>
            </w:r>
          </w:p>
        </w:tc>
        <w:tc>
          <w:tcPr>
            <w:tcW w:w="1843" w:type="dxa"/>
            <w:vAlign w:val="center"/>
          </w:tcPr>
          <w:p w14:paraId="1D21399A" w14:textId="77777777" w:rsidR="005872EB" w:rsidRPr="005E0DC2" w:rsidRDefault="005872EB" w:rsidP="005872EB">
            <w:pPr>
              <w:spacing w:after="0" w:line="240" w:lineRule="auto"/>
              <w:jc w:val="right"/>
              <w:rPr>
                <w:rFonts w:cstheme="minorHAnsi"/>
              </w:rPr>
            </w:pPr>
            <w:r>
              <w:rPr>
                <w:rFonts w:cstheme="minorHAnsi"/>
              </w:rPr>
              <w:t>343</w:t>
            </w:r>
          </w:p>
        </w:tc>
        <w:tc>
          <w:tcPr>
            <w:tcW w:w="1842" w:type="dxa"/>
            <w:vAlign w:val="center"/>
          </w:tcPr>
          <w:p w14:paraId="1EAB8A49" w14:textId="77777777" w:rsidR="005872EB" w:rsidRPr="005E0DC2" w:rsidRDefault="005872EB" w:rsidP="005872EB">
            <w:pPr>
              <w:spacing w:after="0" w:line="240" w:lineRule="auto"/>
              <w:jc w:val="right"/>
              <w:rPr>
                <w:rFonts w:cstheme="minorHAnsi"/>
              </w:rPr>
            </w:pPr>
            <w:r>
              <w:rPr>
                <w:rFonts w:cstheme="minorHAnsi"/>
              </w:rPr>
              <w:t>671</w:t>
            </w:r>
          </w:p>
        </w:tc>
        <w:tc>
          <w:tcPr>
            <w:tcW w:w="2019" w:type="dxa"/>
            <w:vAlign w:val="center"/>
          </w:tcPr>
          <w:p w14:paraId="35E4D4FB" w14:textId="77777777" w:rsidR="005872EB" w:rsidRPr="005E0DC2" w:rsidRDefault="005872EB" w:rsidP="005872EB">
            <w:pPr>
              <w:spacing w:after="0" w:line="240" w:lineRule="auto"/>
              <w:jc w:val="right"/>
              <w:rPr>
                <w:rFonts w:cstheme="minorHAnsi"/>
              </w:rPr>
            </w:pPr>
            <w:r>
              <w:rPr>
                <w:rFonts w:cstheme="minorHAnsi"/>
              </w:rPr>
              <w:t xml:space="preserve"> </w:t>
            </w:r>
          </w:p>
        </w:tc>
      </w:tr>
      <w:tr w:rsidR="005872EB" w:rsidRPr="005E0DC2" w14:paraId="09BAAD0B" w14:textId="77777777" w:rsidTr="005872EB">
        <w:tc>
          <w:tcPr>
            <w:tcW w:w="3794" w:type="dxa"/>
          </w:tcPr>
          <w:p w14:paraId="67E4FF38" w14:textId="77777777" w:rsidR="005872EB" w:rsidRPr="005E0DC2" w:rsidRDefault="005872EB" w:rsidP="005872EB">
            <w:pPr>
              <w:pStyle w:val="Ingenmellomrom"/>
              <w:jc w:val="left"/>
            </w:pPr>
            <w:r w:rsidRPr="005E0DC2">
              <w:t>Årsresultat</w:t>
            </w:r>
          </w:p>
        </w:tc>
        <w:tc>
          <w:tcPr>
            <w:tcW w:w="1843" w:type="dxa"/>
            <w:vAlign w:val="center"/>
          </w:tcPr>
          <w:p w14:paraId="571FFA22" w14:textId="77777777" w:rsidR="005872EB" w:rsidRPr="005E0DC2" w:rsidRDefault="005872EB" w:rsidP="005872EB">
            <w:pPr>
              <w:spacing w:after="0" w:line="240" w:lineRule="auto"/>
              <w:jc w:val="right"/>
              <w:rPr>
                <w:rFonts w:cstheme="minorHAnsi"/>
              </w:rPr>
            </w:pPr>
            <w:r>
              <w:rPr>
                <w:rFonts w:cstheme="minorHAnsi"/>
              </w:rPr>
              <w:t>126</w:t>
            </w:r>
          </w:p>
        </w:tc>
        <w:tc>
          <w:tcPr>
            <w:tcW w:w="1842" w:type="dxa"/>
            <w:vAlign w:val="center"/>
          </w:tcPr>
          <w:p w14:paraId="00CBCEAF" w14:textId="77777777" w:rsidR="005872EB" w:rsidRPr="005E0DC2" w:rsidRDefault="005872EB" w:rsidP="005872EB">
            <w:pPr>
              <w:spacing w:after="0" w:line="240" w:lineRule="auto"/>
              <w:jc w:val="right"/>
              <w:rPr>
                <w:rFonts w:cstheme="minorHAnsi"/>
              </w:rPr>
            </w:pPr>
            <w:r>
              <w:rPr>
                <w:rFonts w:cstheme="minorHAnsi"/>
              </w:rPr>
              <w:t>481</w:t>
            </w:r>
          </w:p>
        </w:tc>
        <w:tc>
          <w:tcPr>
            <w:tcW w:w="2019" w:type="dxa"/>
            <w:vAlign w:val="center"/>
          </w:tcPr>
          <w:p w14:paraId="25C4CB5E" w14:textId="77777777" w:rsidR="005872EB" w:rsidRPr="005E0DC2" w:rsidRDefault="005872EB" w:rsidP="005872EB">
            <w:pPr>
              <w:spacing w:after="0" w:line="240" w:lineRule="auto"/>
              <w:jc w:val="right"/>
              <w:rPr>
                <w:rFonts w:cstheme="minorHAnsi"/>
              </w:rPr>
            </w:pPr>
            <w:r>
              <w:rPr>
                <w:rFonts w:cstheme="minorHAnsi"/>
              </w:rPr>
              <w:t xml:space="preserve"> </w:t>
            </w:r>
          </w:p>
        </w:tc>
      </w:tr>
      <w:tr w:rsidR="005872EB" w:rsidRPr="005E0DC2" w14:paraId="7AD94DBE" w14:textId="77777777" w:rsidTr="005872EB">
        <w:tc>
          <w:tcPr>
            <w:tcW w:w="3794" w:type="dxa"/>
          </w:tcPr>
          <w:p w14:paraId="598D4072" w14:textId="77777777" w:rsidR="005872EB" w:rsidRPr="005E0DC2" w:rsidRDefault="005872EB" w:rsidP="005872EB">
            <w:pPr>
              <w:pStyle w:val="Ingenmellomrom"/>
              <w:jc w:val="left"/>
            </w:pPr>
            <w:r w:rsidRPr="005E0DC2">
              <w:t xml:space="preserve">Egenkapital </w:t>
            </w:r>
          </w:p>
        </w:tc>
        <w:tc>
          <w:tcPr>
            <w:tcW w:w="1843" w:type="dxa"/>
          </w:tcPr>
          <w:p w14:paraId="1AEE3583" w14:textId="77777777" w:rsidR="005872EB" w:rsidRPr="005E0DC2" w:rsidRDefault="005872EB" w:rsidP="005872EB">
            <w:pPr>
              <w:spacing w:after="0" w:line="240" w:lineRule="auto"/>
              <w:jc w:val="right"/>
              <w:rPr>
                <w:rFonts w:cstheme="minorHAnsi"/>
              </w:rPr>
            </w:pPr>
            <w:r>
              <w:rPr>
                <w:rFonts w:cstheme="minorHAnsi"/>
              </w:rPr>
              <w:t>1 229</w:t>
            </w:r>
          </w:p>
        </w:tc>
        <w:tc>
          <w:tcPr>
            <w:tcW w:w="1842" w:type="dxa"/>
            <w:vAlign w:val="center"/>
          </w:tcPr>
          <w:p w14:paraId="3F87A786" w14:textId="77777777" w:rsidR="005872EB" w:rsidRPr="005E0DC2" w:rsidRDefault="005872EB" w:rsidP="005872EB">
            <w:pPr>
              <w:spacing w:after="0" w:line="240" w:lineRule="auto"/>
              <w:jc w:val="right"/>
              <w:rPr>
                <w:rFonts w:cstheme="minorHAnsi"/>
              </w:rPr>
            </w:pPr>
            <w:r>
              <w:rPr>
                <w:rFonts w:cstheme="minorHAnsi"/>
              </w:rPr>
              <w:t>1 717</w:t>
            </w:r>
          </w:p>
        </w:tc>
        <w:tc>
          <w:tcPr>
            <w:tcW w:w="2019" w:type="dxa"/>
            <w:vAlign w:val="center"/>
          </w:tcPr>
          <w:p w14:paraId="52329DB7" w14:textId="77777777" w:rsidR="005872EB" w:rsidRPr="005E0DC2" w:rsidRDefault="005872EB" w:rsidP="005872EB">
            <w:pPr>
              <w:spacing w:after="0" w:line="240" w:lineRule="auto"/>
              <w:jc w:val="right"/>
              <w:rPr>
                <w:rFonts w:cstheme="minorHAnsi"/>
              </w:rPr>
            </w:pPr>
            <w:r>
              <w:rPr>
                <w:rFonts w:cstheme="minorHAnsi"/>
              </w:rPr>
              <w:t xml:space="preserve"> </w:t>
            </w:r>
          </w:p>
        </w:tc>
      </w:tr>
      <w:tr w:rsidR="005872EB" w:rsidRPr="005E0DC2" w14:paraId="6BB8B8EC" w14:textId="77777777" w:rsidTr="005872EB">
        <w:tc>
          <w:tcPr>
            <w:tcW w:w="3794" w:type="dxa"/>
          </w:tcPr>
          <w:p w14:paraId="7D88712C" w14:textId="77777777" w:rsidR="005872EB" w:rsidRPr="005E0DC2" w:rsidRDefault="005872EB" w:rsidP="005872EB">
            <w:pPr>
              <w:pStyle w:val="Ingenmellomrom"/>
              <w:jc w:val="left"/>
            </w:pPr>
            <w:r w:rsidRPr="005E0DC2">
              <w:t xml:space="preserve">Nord-Odal kommunes utg. / innt. </w:t>
            </w:r>
          </w:p>
        </w:tc>
        <w:tc>
          <w:tcPr>
            <w:tcW w:w="1843" w:type="dxa"/>
            <w:vAlign w:val="center"/>
          </w:tcPr>
          <w:p w14:paraId="766AAEA0" w14:textId="77777777" w:rsidR="005872EB" w:rsidRPr="005E0DC2" w:rsidRDefault="005872EB" w:rsidP="005872EB">
            <w:pPr>
              <w:spacing w:after="0" w:line="240" w:lineRule="auto"/>
              <w:jc w:val="right"/>
              <w:rPr>
                <w:rFonts w:cstheme="minorHAnsi"/>
              </w:rPr>
            </w:pPr>
            <w:r>
              <w:rPr>
                <w:rFonts w:cstheme="minorHAnsi"/>
              </w:rPr>
              <w:t>316’</w:t>
            </w:r>
            <w:r w:rsidRPr="005E0DC2">
              <w:rPr>
                <w:rFonts w:cstheme="minorHAnsi"/>
              </w:rPr>
              <w:t xml:space="preserve"> </w:t>
            </w:r>
          </w:p>
        </w:tc>
        <w:tc>
          <w:tcPr>
            <w:tcW w:w="1842" w:type="dxa"/>
            <w:vAlign w:val="center"/>
          </w:tcPr>
          <w:p w14:paraId="75BA23E3" w14:textId="77777777" w:rsidR="005872EB" w:rsidRPr="005E0DC2" w:rsidRDefault="005872EB" w:rsidP="005872EB">
            <w:pPr>
              <w:spacing w:after="0" w:line="240" w:lineRule="auto"/>
              <w:jc w:val="right"/>
              <w:rPr>
                <w:rFonts w:cstheme="minorHAnsi"/>
              </w:rPr>
            </w:pPr>
            <w:r>
              <w:rPr>
                <w:rFonts w:cstheme="minorHAnsi"/>
              </w:rPr>
              <w:t xml:space="preserve">400’/ </w:t>
            </w:r>
            <w:r w:rsidRPr="005E0DC2">
              <w:rPr>
                <w:rFonts w:cstheme="minorHAnsi"/>
              </w:rPr>
              <w:t xml:space="preserve"> </w:t>
            </w:r>
          </w:p>
        </w:tc>
        <w:tc>
          <w:tcPr>
            <w:tcW w:w="2019" w:type="dxa"/>
            <w:vAlign w:val="center"/>
          </w:tcPr>
          <w:p w14:paraId="00FFADBC" w14:textId="77777777" w:rsidR="005872EB" w:rsidRPr="005E0DC2" w:rsidRDefault="005872EB" w:rsidP="005872EB">
            <w:pPr>
              <w:spacing w:after="0" w:line="240" w:lineRule="auto"/>
              <w:jc w:val="right"/>
              <w:rPr>
                <w:rFonts w:cstheme="minorHAnsi"/>
              </w:rPr>
            </w:pPr>
            <w:r>
              <w:rPr>
                <w:rFonts w:cstheme="minorHAnsi"/>
              </w:rPr>
              <w:t>500’/</w:t>
            </w:r>
          </w:p>
        </w:tc>
      </w:tr>
    </w:tbl>
    <w:p w14:paraId="289B1559" w14:textId="77777777" w:rsidR="005872EB" w:rsidRPr="005E0DC2" w:rsidRDefault="005872EB" w:rsidP="005872EB">
      <w:pPr>
        <w:pStyle w:val="Ingenmellomrom"/>
        <w:rPr>
          <w:rFonts w:ascii="Times New Roman" w:hAnsi="Times New Roman"/>
          <w:sz w:val="24"/>
          <w:szCs w:val="24"/>
        </w:rPr>
      </w:pPr>
    </w:p>
    <w:p w14:paraId="608EADA7" w14:textId="77777777" w:rsidR="005872EB" w:rsidRPr="005E0DC2" w:rsidRDefault="005872EB" w:rsidP="005872EB">
      <w:pPr>
        <w:pStyle w:val="Ingenmellomrom"/>
        <w:jc w:val="left"/>
        <w:rPr>
          <w:b/>
        </w:rPr>
      </w:pPr>
      <w:r w:rsidRPr="005E0DC2">
        <w:rPr>
          <w:b/>
        </w:rPr>
        <w:t>Formål</w:t>
      </w:r>
    </w:p>
    <w:p w14:paraId="5CA8D3F5" w14:textId="77777777" w:rsidR="005872EB" w:rsidRPr="005E0DC2" w:rsidRDefault="005872EB" w:rsidP="005872EB">
      <w:pPr>
        <w:jc w:val="left"/>
        <w:rPr>
          <w:b/>
        </w:rPr>
      </w:pPr>
      <w:r w:rsidRPr="0021799D">
        <w:t>Lagets formål er å forsyne de deler av Nord-Odal kommune hvor vi eier et hovedledningsnett, med vann med de begrensninger som representantskapet til enhver tid vedtar.</w:t>
      </w:r>
      <w:r>
        <w:t xml:space="preserve"> </w:t>
      </w:r>
      <w:r w:rsidRPr="0021799D">
        <w:t>Foretaket</w:t>
      </w:r>
      <w:r>
        <w:t xml:space="preserve"> driver ikke ervervsvirksomhet. </w:t>
      </w:r>
      <w:r w:rsidRPr="0021799D">
        <w:t>Overskudd skal føres tilbake til laget.</w:t>
      </w:r>
      <w:r>
        <w:t xml:space="preserve"> </w:t>
      </w:r>
      <w:r w:rsidRPr="0021799D">
        <w:t>Lagets kontor skal ligge i Nord-Odal.</w:t>
      </w:r>
    </w:p>
    <w:p w14:paraId="53D8343F" w14:textId="77777777" w:rsidR="005872EB" w:rsidRPr="005E0DC2" w:rsidRDefault="005872EB" w:rsidP="005872EB">
      <w:pPr>
        <w:pStyle w:val="Ingenmellomrom"/>
        <w:rPr>
          <w:b/>
        </w:rPr>
      </w:pPr>
      <w:r w:rsidRPr="005E0DC2">
        <w:rPr>
          <w:b/>
        </w:rPr>
        <w:t>Mål med eierskap – «Effektiv og rimelig tjenesteproduksjon»</w:t>
      </w:r>
    </w:p>
    <w:p w14:paraId="2859315A" w14:textId="77777777" w:rsidR="005872EB" w:rsidRPr="005E0DC2" w:rsidRDefault="005872EB" w:rsidP="005872EB">
      <w:r>
        <w:t>Kommunen har liten påvirkning på tjenesteproduksjonen da eierandelen er veldig liten i forhold til den store kunde man i realiteten er.  Ved en sammenligning av pristabellene fra GIVAS og Juptjenn kan det se ut som avgiftene er lavere for abonnenter i GIVAS. Kun en mindre andel av husstandene (Mo) er abonnenter i GIVAS.</w:t>
      </w:r>
    </w:p>
    <w:p w14:paraId="00C702B8" w14:textId="77777777" w:rsidR="005872EB" w:rsidRPr="005E0DC2" w:rsidRDefault="005872EB" w:rsidP="005872EB">
      <w:pPr>
        <w:pStyle w:val="Ingenmellomrom"/>
        <w:jc w:val="left"/>
        <w:rPr>
          <w:b/>
        </w:rPr>
      </w:pPr>
      <w:r w:rsidRPr="005E0DC2">
        <w:rPr>
          <w:b/>
        </w:rPr>
        <w:t>Organisering</w:t>
      </w:r>
    </w:p>
    <w:p w14:paraId="6DC00915" w14:textId="77777777" w:rsidR="005872EB" w:rsidRPr="005E0DC2" w:rsidRDefault="005872EB" w:rsidP="005872EB">
      <w:pPr>
        <w:pStyle w:val="Ingenmellomrom"/>
        <w:jc w:val="left"/>
      </w:pPr>
      <w:r>
        <w:t>En liten organisasjon med daglig l</w:t>
      </w:r>
      <w:r w:rsidRPr="005E0DC2">
        <w:t>eder</w:t>
      </w:r>
      <w:r>
        <w:t xml:space="preserve"> Theodor Holth som eneste ansatt. Holth er også styrets leder.</w:t>
      </w:r>
      <w:r w:rsidRPr="005E0DC2">
        <w:t xml:space="preserve"> Stiftet </w:t>
      </w:r>
      <w:r>
        <w:t>i 1955. Tilknyttede rørleggertjenester via ekstern leverandør som er Odal Rør og Varme AS.</w:t>
      </w:r>
    </w:p>
    <w:p w14:paraId="7B296C54" w14:textId="77777777" w:rsidR="005872EB" w:rsidRPr="005E0DC2" w:rsidRDefault="005872EB" w:rsidP="005872EB">
      <w:pPr>
        <w:pStyle w:val="Ingenmellomrom"/>
        <w:jc w:val="left"/>
        <w:rPr>
          <w:b/>
        </w:rPr>
      </w:pPr>
    </w:p>
    <w:p w14:paraId="7F2DC813" w14:textId="77777777" w:rsidR="005872EB" w:rsidRPr="005E0DC2" w:rsidRDefault="005872EB" w:rsidP="005872EB">
      <w:pPr>
        <w:pStyle w:val="Ingenmellomrom"/>
        <w:jc w:val="left"/>
        <w:rPr>
          <w:b/>
        </w:rPr>
      </w:pPr>
      <w:r w:rsidRPr="005E0DC2">
        <w:rPr>
          <w:b/>
        </w:rPr>
        <w:t xml:space="preserve">Etablerte rapporteringsrutiner  </w:t>
      </w:r>
    </w:p>
    <w:p w14:paraId="1A6180F5" w14:textId="77777777" w:rsidR="005872EB" w:rsidRDefault="005872EB" w:rsidP="005872EB">
      <w:pPr>
        <w:pStyle w:val="Ingenmellomrom"/>
        <w:jc w:val="left"/>
      </w:pPr>
      <w:r w:rsidRPr="005E0DC2">
        <w:t xml:space="preserve">Selskapets årsberetning og regnskap legges frem årlig. </w:t>
      </w:r>
    </w:p>
    <w:p w14:paraId="299CFAD1" w14:textId="77777777" w:rsidR="005872EB" w:rsidRPr="005E0DC2" w:rsidRDefault="005872EB" w:rsidP="005872EB">
      <w:pPr>
        <w:pStyle w:val="Ingenmellomrom"/>
        <w:jc w:val="left"/>
      </w:pPr>
    </w:p>
    <w:p w14:paraId="064EE62B" w14:textId="77777777" w:rsidR="005872EB" w:rsidRPr="005E0DC2" w:rsidRDefault="005872EB" w:rsidP="005872EB">
      <w:pPr>
        <w:pStyle w:val="Ingenmellomrom"/>
        <w:jc w:val="left"/>
        <w:rPr>
          <w:b/>
        </w:rPr>
      </w:pPr>
      <w:r w:rsidRPr="005E0DC2">
        <w:rPr>
          <w:b/>
        </w:rPr>
        <w:t>Økonomisk engasjement</w:t>
      </w:r>
    </w:p>
    <w:p w14:paraId="1BE0A29D" w14:textId="77777777" w:rsidR="005872EB" w:rsidRPr="005E0DC2" w:rsidRDefault="005872EB" w:rsidP="005872EB">
      <w:pPr>
        <w:jc w:val="left"/>
      </w:pPr>
      <w:r>
        <w:t>Det betales ikke utbytte. Egenkapital på 1,7 M i 2014.</w:t>
      </w:r>
    </w:p>
    <w:p w14:paraId="13CB3435" w14:textId="77777777" w:rsidR="005872EB" w:rsidRPr="005E0DC2" w:rsidRDefault="005872EB" w:rsidP="005872EB">
      <w:pPr>
        <w:pStyle w:val="Ingenmellomrom"/>
        <w:rPr>
          <w:b/>
        </w:rPr>
      </w:pPr>
      <w:r w:rsidRPr="005E0DC2">
        <w:rPr>
          <w:b/>
        </w:rPr>
        <w:t>Strategiske betraktninger</w:t>
      </w:r>
    </w:p>
    <w:p w14:paraId="759EA08E" w14:textId="77777777" w:rsidR="005872EB" w:rsidRPr="00F2482C" w:rsidRDefault="005872EB" w:rsidP="005872EB">
      <w:pPr>
        <w:pStyle w:val="Ingenmellomrom"/>
        <w:numPr>
          <w:ilvl w:val="0"/>
          <w:numId w:val="33"/>
        </w:numPr>
        <w:jc w:val="left"/>
      </w:pPr>
      <w:r w:rsidRPr="008035FB">
        <w:rPr>
          <w:i/>
        </w:rPr>
        <w:t xml:space="preserve">Har kommunen en tydelig eierstrategi? </w:t>
      </w:r>
      <w:r w:rsidRPr="00F2482C">
        <w:t>Nei</w:t>
      </w:r>
      <w:r>
        <w:t>, da det er vanskelig for kommunen å utøve innflytelse på strategien. Samtidig er man utrolig avhengig av tjenesten Juptjenn vannverk leverer.</w:t>
      </w:r>
    </w:p>
    <w:p w14:paraId="6182567A" w14:textId="77777777" w:rsidR="005872EB" w:rsidRDefault="005872EB" w:rsidP="005872EB">
      <w:pPr>
        <w:pStyle w:val="Ingenmellomrom"/>
        <w:numPr>
          <w:ilvl w:val="0"/>
          <w:numId w:val="33"/>
        </w:numPr>
        <w:jc w:val="left"/>
        <w:rPr>
          <w:i/>
        </w:rPr>
      </w:pPr>
      <w:r w:rsidRPr="008035FB">
        <w:rPr>
          <w:i/>
        </w:rPr>
        <w:t>Stemmer eierstrategien med dagens formål?</w:t>
      </w:r>
    </w:p>
    <w:p w14:paraId="603C7FED" w14:textId="77777777" w:rsidR="005872EB" w:rsidRPr="00F2482C" w:rsidRDefault="005872EB" w:rsidP="005872EB">
      <w:pPr>
        <w:pStyle w:val="Ingenmellomrom"/>
        <w:numPr>
          <w:ilvl w:val="0"/>
          <w:numId w:val="33"/>
        </w:numPr>
        <w:jc w:val="left"/>
        <w:rPr>
          <w:i/>
        </w:rPr>
      </w:pPr>
      <w:r w:rsidRPr="008035FB">
        <w:rPr>
          <w:i/>
        </w:rPr>
        <w:t xml:space="preserve">Har kommunens engasjement fortsatt gyldighet? </w:t>
      </w:r>
      <w:r>
        <w:t>Kommunen er sannsynligvis den</w:t>
      </w:r>
      <w:r w:rsidRPr="00F2482C">
        <w:t xml:space="preserve"> største abonnenten og man kan stille spørsmål ved hvilken innflytelse vi har på vannverket i forhold til det. </w:t>
      </w:r>
    </w:p>
    <w:p w14:paraId="0C049FBC" w14:textId="77777777" w:rsidR="005872EB" w:rsidRDefault="005872EB" w:rsidP="005872EB">
      <w:pPr>
        <w:pStyle w:val="Ingenmellomrom"/>
        <w:numPr>
          <w:ilvl w:val="0"/>
          <w:numId w:val="33"/>
        </w:numPr>
        <w:jc w:val="left"/>
        <w:rPr>
          <w:i/>
        </w:rPr>
      </w:pPr>
      <w:r w:rsidRPr="008035FB">
        <w:rPr>
          <w:i/>
        </w:rPr>
        <w:t xml:space="preserve">Er selskapets drift i samsvar med selskapets formål? </w:t>
      </w:r>
    </w:p>
    <w:p w14:paraId="2870B3B5" w14:textId="77777777" w:rsidR="005872EB" w:rsidRDefault="005872EB" w:rsidP="005872EB">
      <w:pPr>
        <w:pStyle w:val="Ingenmellomrom"/>
        <w:numPr>
          <w:ilvl w:val="0"/>
          <w:numId w:val="33"/>
        </w:numPr>
        <w:jc w:val="left"/>
        <w:rPr>
          <w:i/>
        </w:rPr>
      </w:pPr>
      <w:r w:rsidRPr="008035FB">
        <w:rPr>
          <w:i/>
        </w:rPr>
        <w:t>Hvordan er selskapets økonomiske stilling</w:t>
      </w:r>
      <w:r w:rsidRPr="00F2482C">
        <w:t xml:space="preserve">? God likviditet og soliditet. </w:t>
      </w:r>
      <w:r>
        <w:t>Relativt l</w:t>
      </w:r>
      <w:r w:rsidRPr="00F2482C">
        <w:t>av lønnsomhet</w:t>
      </w:r>
      <w:r>
        <w:t xml:space="preserve"> (2013)</w:t>
      </w:r>
      <w:r w:rsidRPr="00F2482C">
        <w:t>.</w:t>
      </w:r>
    </w:p>
    <w:p w14:paraId="06AAFA61" w14:textId="77777777" w:rsidR="005872EB" w:rsidRPr="008035FB" w:rsidRDefault="005872EB" w:rsidP="005872EB">
      <w:pPr>
        <w:pStyle w:val="Ingenmellomrom"/>
        <w:numPr>
          <w:ilvl w:val="0"/>
          <w:numId w:val="33"/>
        </w:numPr>
        <w:jc w:val="left"/>
      </w:pPr>
      <w:r w:rsidRPr="008035FB">
        <w:rPr>
          <w:i/>
        </w:rPr>
        <w:t>Alternativ</w:t>
      </w:r>
      <w:r>
        <w:rPr>
          <w:i/>
        </w:rPr>
        <w:t xml:space="preserve">e eierformer? </w:t>
      </w:r>
      <w:r>
        <w:t>Innlemmes som en del av GIVAAS, ved at de kjøper hovedledningsnettet som Juptjenn vannverk eier?</w:t>
      </w:r>
    </w:p>
    <w:p w14:paraId="6854039F" w14:textId="77777777" w:rsidR="005872EB" w:rsidRPr="008035FB" w:rsidRDefault="005872EB" w:rsidP="005872EB">
      <w:pPr>
        <w:pStyle w:val="Ingenmellomrom"/>
        <w:jc w:val="left"/>
      </w:pPr>
    </w:p>
    <w:p w14:paraId="7A1BE74A" w14:textId="77777777" w:rsidR="005872EB" w:rsidRPr="005E0DC2" w:rsidRDefault="005872EB" w:rsidP="005872EB">
      <w:pPr>
        <w:pStyle w:val="Ingenmellomrom"/>
        <w:jc w:val="left"/>
        <w:rPr>
          <w:b/>
        </w:rPr>
      </w:pPr>
      <w:r>
        <w:rPr>
          <w:b/>
        </w:rPr>
        <w:t>Eierskapsstrategi</w:t>
      </w:r>
    </w:p>
    <w:p w14:paraId="1B84FDBE" w14:textId="77777777" w:rsidR="005872EB" w:rsidRPr="003741FF" w:rsidRDefault="005872EB" w:rsidP="005872EB">
      <w:pPr>
        <w:jc w:val="left"/>
      </w:pPr>
      <w:r>
        <w:t xml:space="preserve">I følge Juptjenns kunderegister har Nord-Odal kommune </w:t>
      </w:r>
      <w:r w:rsidRPr="003741FF">
        <w:t>38 abonnenter</w:t>
      </w:r>
      <w:r>
        <w:t xml:space="preserve"> (hver juridisk enhet, som Nord-Odal sykehjem, Nord-Odal legesenter osv.). Det er det antall vi kan</w:t>
      </w:r>
      <w:r w:rsidRPr="003741FF">
        <w:t xml:space="preserve"> stem</w:t>
      </w:r>
      <w:r>
        <w:t>me for på årsmøte. Ab</w:t>
      </w:r>
      <w:r w:rsidRPr="003741FF">
        <w:t xml:space="preserve">onnementsfordelingen </w:t>
      </w:r>
      <w:r>
        <w:t>h</w:t>
      </w:r>
      <w:r w:rsidRPr="003741FF">
        <w:t xml:space="preserve">er </w:t>
      </w:r>
      <w:r>
        <w:t xml:space="preserve">kan diskuteres. Større bedriftskunder og offentlige etater betaler mer og har også en større avhengighet av tjenesten enn en privat abonnent. Det kan virke urimelig at offentlige etater, bedrifter og privat har like stor stemmemakt. </w:t>
      </w:r>
      <w:r w:rsidRPr="003741FF">
        <w:t xml:space="preserve">Juptjenn vannverk opererer med 1100 abonnenter, av dette utgjør </w:t>
      </w:r>
      <w:r>
        <w:t xml:space="preserve">kommunes </w:t>
      </w:r>
      <w:r w:rsidRPr="003741FF">
        <w:t>3</w:t>
      </w:r>
      <w:r>
        <w:t>8 abonnenter. Omregnet vi dette utgjøre</w:t>
      </w:r>
      <w:r w:rsidRPr="003741FF">
        <w:t xml:space="preserve"> 3,45%</w:t>
      </w:r>
      <w:r>
        <w:t xml:space="preserve"> eierandel.</w:t>
      </w:r>
    </w:p>
    <w:p w14:paraId="58071F3D" w14:textId="77777777" w:rsidR="005872EB" w:rsidRDefault="005872EB" w:rsidP="005872EB">
      <w:r>
        <w:t>I 2014 sto kommunens inntekter til vannverket for 8,8% av den totale omsetning. Dette er sannsynligvis langt mer enn nest største kunde.</w:t>
      </w:r>
    </w:p>
    <w:p w14:paraId="2446505D" w14:textId="77777777" w:rsidR="005872EB" w:rsidRDefault="005872EB" w:rsidP="005872EB">
      <w:pPr>
        <w:pStyle w:val="Ingenmellomrom"/>
        <w:jc w:val="left"/>
      </w:pPr>
      <w:r>
        <w:t>For at kommunen som største kunde skal få større innflytelse foreslås følgende tiltak:</w:t>
      </w:r>
    </w:p>
    <w:p w14:paraId="3885B429" w14:textId="77777777" w:rsidR="005872EB" w:rsidRDefault="005872EB" w:rsidP="005872EB">
      <w:pPr>
        <w:pStyle w:val="Ingenmellomrom"/>
        <w:numPr>
          <w:ilvl w:val="0"/>
          <w:numId w:val="34"/>
        </w:numPr>
        <w:jc w:val="left"/>
      </w:pPr>
      <w:r>
        <w:t>Styret: Kommunens observatør omgjøres til fast medlem i styret med stemmerett. En representant fra kommunens administrasjon (fortrinnsvis Eiendom og samfunn) utpekes som observatør i styret.</w:t>
      </w:r>
    </w:p>
    <w:p w14:paraId="7C5D6175" w14:textId="77777777" w:rsidR="005872EB" w:rsidRPr="005E0DC2" w:rsidRDefault="005872EB" w:rsidP="005872EB">
      <w:pPr>
        <w:pStyle w:val="Ingenmellomrom"/>
        <w:numPr>
          <w:ilvl w:val="0"/>
          <w:numId w:val="34"/>
        </w:numPr>
        <w:jc w:val="left"/>
      </w:pPr>
      <w:r>
        <w:t xml:space="preserve">Representantskap: De to observatørene fra kommunen omgjøres til faste medlemmer med stemmerett. </w:t>
      </w:r>
      <w:r w:rsidRPr="005E0DC2">
        <w:t>Nærmere beskrivelse av de enkelte IKS</w:t>
      </w:r>
    </w:p>
    <w:p w14:paraId="2570BA2B" w14:textId="77777777" w:rsidR="005872EB" w:rsidRPr="005E0DC2" w:rsidRDefault="005872EB" w:rsidP="005872EB">
      <w:pPr>
        <w:pStyle w:val="Overskrift2"/>
      </w:pPr>
      <w:bookmarkStart w:id="17" w:name="_Toc465415550"/>
      <w:r w:rsidRPr="005E0DC2">
        <w:rPr>
          <w:rStyle w:val="Overskrift2Tegn"/>
        </w:rPr>
        <w:t>Glåmdal Interkommunale Voksenopplæring IKS  (GIV)</w:t>
      </w:r>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3"/>
        <w:gridCol w:w="1817"/>
        <w:gridCol w:w="1816"/>
        <w:gridCol w:w="1996"/>
      </w:tblGrid>
      <w:tr w:rsidR="005872EB" w:rsidRPr="005E0DC2" w14:paraId="0E63AACE" w14:textId="77777777" w:rsidTr="005872EB">
        <w:tc>
          <w:tcPr>
            <w:tcW w:w="3794" w:type="dxa"/>
          </w:tcPr>
          <w:p w14:paraId="70A2D66A" w14:textId="77777777" w:rsidR="005872EB" w:rsidRPr="005E0DC2" w:rsidRDefault="005872EB" w:rsidP="005872EB">
            <w:pPr>
              <w:pStyle w:val="Ingenmellomrom"/>
            </w:pPr>
            <w:r w:rsidRPr="005E0DC2">
              <w:t>Organisasjonsnummer</w:t>
            </w:r>
          </w:p>
        </w:tc>
        <w:tc>
          <w:tcPr>
            <w:tcW w:w="5704" w:type="dxa"/>
            <w:gridSpan w:val="3"/>
          </w:tcPr>
          <w:p w14:paraId="320895B2" w14:textId="77777777" w:rsidR="005872EB" w:rsidRPr="005E0DC2" w:rsidRDefault="005872EB" w:rsidP="005872EB">
            <w:pPr>
              <w:pStyle w:val="Ingenmellomrom"/>
              <w:rPr>
                <w:rFonts w:cstheme="minorHAnsi"/>
                <w:b/>
              </w:rPr>
            </w:pPr>
            <w:r w:rsidRPr="005E0DC2">
              <w:t>885 019 552</w:t>
            </w:r>
          </w:p>
        </w:tc>
      </w:tr>
      <w:tr w:rsidR="005872EB" w:rsidRPr="005E0DC2" w14:paraId="256D120B" w14:textId="77777777" w:rsidTr="005872EB">
        <w:tc>
          <w:tcPr>
            <w:tcW w:w="3794" w:type="dxa"/>
          </w:tcPr>
          <w:p w14:paraId="209C4BD9" w14:textId="77777777" w:rsidR="005872EB" w:rsidRPr="005E0DC2" w:rsidRDefault="005872EB" w:rsidP="005872EB">
            <w:pPr>
              <w:pStyle w:val="Ingenmellomrom"/>
            </w:pPr>
            <w:r w:rsidRPr="005E0DC2">
              <w:t>Forretningsadresse</w:t>
            </w:r>
          </w:p>
        </w:tc>
        <w:tc>
          <w:tcPr>
            <w:tcW w:w="5704" w:type="dxa"/>
            <w:gridSpan w:val="3"/>
          </w:tcPr>
          <w:p w14:paraId="2716815A" w14:textId="77777777" w:rsidR="005872EB" w:rsidRPr="005E0DC2" w:rsidRDefault="005872EB" w:rsidP="005872EB">
            <w:pPr>
              <w:pStyle w:val="Ingenmellomrom"/>
              <w:rPr>
                <w:rFonts w:cstheme="minorHAnsi"/>
              </w:rPr>
            </w:pPr>
            <w:r w:rsidRPr="005E0DC2">
              <w:rPr>
                <w:rFonts w:cstheme="minorHAnsi"/>
              </w:rPr>
              <w:t>Otervegen 26, 2211 Kongsvinger</w:t>
            </w:r>
          </w:p>
        </w:tc>
      </w:tr>
      <w:tr w:rsidR="005872EB" w:rsidRPr="005E0DC2" w14:paraId="053D3AA5" w14:textId="77777777" w:rsidTr="005872EB">
        <w:tc>
          <w:tcPr>
            <w:tcW w:w="3794" w:type="dxa"/>
          </w:tcPr>
          <w:p w14:paraId="6459FA40" w14:textId="77777777" w:rsidR="005872EB" w:rsidRPr="005E0DC2" w:rsidRDefault="005872EB" w:rsidP="005872EB">
            <w:pPr>
              <w:pStyle w:val="Ingenmellomrom"/>
            </w:pPr>
            <w:r w:rsidRPr="005E0DC2">
              <w:t>Daglig leder</w:t>
            </w:r>
          </w:p>
        </w:tc>
        <w:tc>
          <w:tcPr>
            <w:tcW w:w="5704" w:type="dxa"/>
            <w:gridSpan w:val="3"/>
          </w:tcPr>
          <w:p w14:paraId="6AE24350" w14:textId="77777777" w:rsidR="005872EB" w:rsidRPr="005E0DC2" w:rsidRDefault="005872EB" w:rsidP="005872EB">
            <w:pPr>
              <w:pStyle w:val="Ingenmellomrom"/>
              <w:rPr>
                <w:rFonts w:cstheme="minorHAnsi"/>
              </w:rPr>
            </w:pPr>
            <w:r w:rsidRPr="005E0DC2">
              <w:rPr>
                <w:rFonts w:cstheme="minorHAnsi"/>
              </w:rPr>
              <w:t>Gry Høgberg</w:t>
            </w:r>
          </w:p>
        </w:tc>
      </w:tr>
      <w:tr w:rsidR="005872EB" w:rsidRPr="005E0DC2" w14:paraId="0494457A" w14:textId="77777777" w:rsidTr="005872EB">
        <w:tc>
          <w:tcPr>
            <w:tcW w:w="3794" w:type="dxa"/>
          </w:tcPr>
          <w:p w14:paraId="18FF72AF" w14:textId="77777777" w:rsidR="005872EB" w:rsidRPr="005E0DC2" w:rsidRDefault="005872EB" w:rsidP="005872EB">
            <w:pPr>
              <w:pStyle w:val="Ingenmellomrom"/>
            </w:pPr>
            <w:r w:rsidRPr="005E0DC2">
              <w:t>Styreleder</w:t>
            </w:r>
          </w:p>
        </w:tc>
        <w:tc>
          <w:tcPr>
            <w:tcW w:w="5704" w:type="dxa"/>
            <w:gridSpan w:val="3"/>
          </w:tcPr>
          <w:p w14:paraId="1ADF5388" w14:textId="77777777" w:rsidR="005872EB" w:rsidRPr="005E0DC2" w:rsidRDefault="005872EB" w:rsidP="005872EB">
            <w:pPr>
              <w:pStyle w:val="Ingenmellomrom"/>
              <w:rPr>
                <w:rFonts w:cstheme="minorHAnsi"/>
              </w:rPr>
            </w:pPr>
            <w:r w:rsidRPr="005E0DC2">
              <w:rPr>
                <w:rFonts w:cstheme="minorHAnsi"/>
              </w:rPr>
              <w:t>Erik Nilssen</w:t>
            </w:r>
          </w:p>
        </w:tc>
      </w:tr>
      <w:tr w:rsidR="005872EB" w:rsidRPr="005E0DC2" w14:paraId="4DBE953C" w14:textId="77777777" w:rsidTr="005872EB">
        <w:tc>
          <w:tcPr>
            <w:tcW w:w="3794" w:type="dxa"/>
          </w:tcPr>
          <w:p w14:paraId="473A0E38" w14:textId="77777777" w:rsidR="005872EB" w:rsidRPr="005E0DC2" w:rsidRDefault="005872EB" w:rsidP="005872EB">
            <w:pPr>
              <w:spacing w:after="0" w:line="240" w:lineRule="auto"/>
            </w:pPr>
            <w:r w:rsidRPr="005E0DC2">
              <w:t>Øvrige styremedlemmer</w:t>
            </w:r>
          </w:p>
        </w:tc>
        <w:tc>
          <w:tcPr>
            <w:tcW w:w="5704" w:type="dxa"/>
            <w:gridSpan w:val="3"/>
          </w:tcPr>
          <w:p w14:paraId="19405D54" w14:textId="77777777" w:rsidR="005872EB" w:rsidRPr="005E0DC2" w:rsidRDefault="005872EB" w:rsidP="005872EB">
            <w:pPr>
              <w:spacing w:after="0" w:line="240" w:lineRule="auto"/>
              <w:rPr>
                <w:rFonts w:cstheme="minorHAnsi"/>
              </w:rPr>
            </w:pPr>
            <w:r w:rsidRPr="005E0DC2">
              <w:rPr>
                <w:rFonts w:cstheme="minorHAnsi"/>
              </w:rPr>
              <w:t>Janne Herseth</w:t>
            </w:r>
          </w:p>
          <w:p w14:paraId="554910F8" w14:textId="77777777" w:rsidR="005872EB" w:rsidRPr="005E0DC2" w:rsidRDefault="005872EB" w:rsidP="005872EB">
            <w:pPr>
              <w:spacing w:after="0" w:line="240" w:lineRule="auto"/>
              <w:rPr>
                <w:rFonts w:cstheme="minorHAnsi"/>
              </w:rPr>
            </w:pPr>
            <w:r w:rsidRPr="005E0DC2">
              <w:rPr>
                <w:rFonts w:cstheme="minorHAnsi"/>
              </w:rPr>
              <w:t>Olaav Volden</w:t>
            </w:r>
          </w:p>
          <w:p w14:paraId="6F1CCF6F" w14:textId="77777777" w:rsidR="005872EB" w:rsidRPr="005E0DC2" w:rsidRDefault="005872EB" w:rsidP="005872EB">
            <w:pPr>
              <w:spacing w:after="0" w:line="240" w:lineRule="auto"/>
              <w:rPr>
                <w:rFonts w:cstheme="minorHAnsi"/>
              </w:rPr>
            </w:pPr>
            <w:r w:rsidRPr="005E0DC2">
              <w:rPr>
                <w:rFonts w:cstheme="minorHAnsi"/>
              </w:rPr>
              <w:t>Siri Brunborg</w:t>
            </w:r>
          </w:p>
          <w:p w14:paraId="3F4ED142" w14:textId="77777777" w:rsidR="005872EB" w:rsidRPr="005E0DC2" w:rsidRDefault="005872EB" w:rsidP="005872EB">
            <w:pPr>
              <w:spacing w:after="0" w:line="240" w:lineRule="auto"/>
              <w:rPr>
                <w:rFonts w:cstheme="minorHAnsi"/>
              </w:rPr>
            </w:pPr>
            <w:r w:rsidRPr="005E0DC2">
              <w:rPr>
                <w:rFonts w:cstheme="minorHAnsi"/>
              </w:rPr>
              <w:t>Paul Inge Tønseth</w:t>
            </w:r>
          </w:p>
        </w:tc>
      </w:tr>
      <w:tr w:rsidR="005872EB" w:rsidRPr="005E0DC2" w14:paraId="14544F71" w14:textId="77777777" w:rsidTr="005872EB">
        <w:tc>
          <w:tcPr>
            <w:tcW w:w="3794" w:type="dxa"/>
          </w:tcPr>
          <w:p w14:paraId="23700AD8" w14:textId="77777777" w:rsidR="005872EB" w:rsidRPr="005E0DC2" w:rsidRDefault="005872EB" w:rsidP="005872EB">
            <w:pPr>
              <w:pStyle w:val="Ingenmellomrom"/>
            </w:pPr>
            <w:r w:rsidRPr="005E0DC2">
              <w:t>Styring og politisk medinnflytelse</w:t>
            </w:r>
          </w:p>
          <w:p w14:paraId="1C5CD777" w14:textId="77777777" w:rsidR="005872EB" w:rsidRPr="005E0DC2" w:rsidRDefault="005872EB" w:rsidP="005872EB">
            <w:pPr>
              <w:spacing w:after="0" w:line="240" w:lineRule="auto"/>
            </w:pPr>
          </w:p>
        </w:tc>
        <w:tc>
          <w:tcPr>
            <w:tcW w:w="5704" w:type="dxa"/>
            <w:gridSpan w:val="3"/>
          </w:tcPr>
          <w:p w14:paraId="30C29F49" w14:textId="77777777" w:rsidR="005872EB" w:rsidRPr="005E0DC2" w:rsidRDefault="005872EB" w:rsidP="005872EB">
            <w:pPr>
              <w:spacing w:after="0" w:line="240" w:lineRule="auto"/>
              <w:rPr>
                <w:lang w:eastAsia="nb-NO" w:bidi="ar-SA"/>
              </w:rPr>
            </w:pPr>
            <w:r w:rsidRPr="005E0DC2">
              <w:rPr>
                <w:rFonts w:cstheme="minorHAnsi"/>
              </w:rPr>
              <w:t xml:space="preserve">Styrerepresentanter er valgt av Nord-Odal kommunestyre. </w:t>
            </w:r>
            <w:r w:rsidRPr="005E0DC2">
              <w:rPr>
                <w:lang w:eastAsia="nb-NO" w:bidi="ar-SA"/>
              </w:rPr>
              <w:t>Representantskapsmedlem fra Nord-Odal er Lasse Juliussen.</w:t>
            </w:r>
          </w:p>
          <w:p w14:paraId="3565900F" w14:textId="77777777" w:rsidR="005872EB" w:rsidRPr="005E0DC2" w:rsidRDefault="005872EB" w:rsidP="005872EB">
            <w:pPr>
              <w:spacing w:after="0" w:line="240" w:lineRule="auto"/>
              <w:rPr>
                <w:rFonts w:cstheme="minorHAnsi"/>
              </w:rPr>
            </w:pPr>
            <w:r w:rsidRPr="005E0DC2">
              <w:rPr>
                <w:lang w:eastAsia="nb-NO" w:bidi="ar-SA"/>
              </w:rPr>
              <w:t>Styringsdokument: Selskapsavtale av 5. juni 2012</w:t>
            </w:r>
          </w:p>
        </w:tc>
      </w:tr>
      <w:tr w:rsidR="005872EB" w:rsidRPr="005E0DC2" w14:paraId="7C3B0417" w14:textId="77777777" w:rsidTr="005872EB">
        <w:tc>
          <w:tcPr>
            <w:tcW w:w="3794" w:type="dxa"/>
          </w:tcPr>
          <w:p w14:paraId="01785A2D" w14:textId="77777777" w:rsidR="005872EB" w:rsidRPr="005E0DC2" w:rsidRDefault="005872EB" w:rsidP="005872EB">
            <w:pPr>
              <w:spacing w:after="0" w:line="240" w:lineRule="auto"/>
            </w:pPr>
            <w:r w:rsidRPr="005E0DC2">
              <w:t>Nord-Odal kommunes eierandel i selskapet</w:t>
            </w:r>
          </w:p>
        </w:tc>
        <w:tc>
          <w:tcPr>
            <w:tcW w:w="5704" w:type="dxa"/>
            <w:gridSpan w:val="3"/>
            <w:vAlign w:val="center"/>
          </w:tcPr>
          <w:p w14:paraId="012825B3" w14:textId="77777777" w:rsidR="005872EB" w:rsidRPr="005E0DC2" w:rsidRDefault="005872EB" w:rsidP="005872EB">
            <w:pPr>
              <w:spacing w:after="0" w:line="240" w:lineRule="auto"/>
              <w:rPr>
                <w:rFonts w:cstheme="minorHAnsi"/>
              </w:rPr>
            </w:pPr>
            <w:r w:rsidRPr="005E0DC2">
              <w:rPr>
                <w:rFonts w:cstheme="minorHAnsi"/>
              </w:rPr>
              <w:t>8,53%</w:t>
            </w:r>
          </w:p>
        </w:tc>
      </w:tr>
      <w:tr w:rsidR="005872EB" w:rsidRPr="005E0DC2" w14:paraId="25E2D0FD" w14:textId="77777777" w:rsidTr="005872EB">
        <w:tc>
          <w:tcPr>
            <w:tcW w:w="3794" w:type="dxa"/>
          </w:tcPr>
          <w:p w14:paraId="7F18D74E" w14:textId="77777777" w:rsidR="005872EB" w:rsidRPr="005E0DC2" w:rsidRDefault="005872EB" w:rsidP="005872EB">
            <w:pPr>
              <w:pStyle w:val="Ingenmellomrom"/>
            </w:pPr>
            <w:r w:rsidRPr="005E0DC2">
              <w:t>Selskapskapital</w:t>
            </w:r>
          </w:p>
        </w:tc>
        <w:tc>
          <w:tcPr>
            <w:tcW w:w="5704" w:type="dxa"/>
            <w:gridSpan w:val="3"/>
          </w:tcPr>
          <w:p w14:paraId="7708C10C" w14:textId="77777777" w:rsidR="005872EB" w:rsidRPr="005E0DC2" w:rsidRDefault="005872EB" w:rsidP="005872EB">
            <w:pPr>
              <w:pStyle w:val="Ingenmellomrom"/>
              <w:rPr>
                <w:rFonts w:cstheme="minorHAnsi"/>
              </w:rPr>
            </w:pPr>
            <w:r w:rsidRPr="005E0DC2">
              <w:rPr>
                <w:rFonts w:cstheme="minorHAnsi"/>
              </w:rPr>
              <w:t>800 000</w:t>
            </w:r>
          </w:p>
        </w:tc>
      </w:tr>
      <w:tr w:rsidR="005872EB" w:rsidRPr="005E0DC2" w14:paraId="5043F2CC" w14:textId="77777777" w:rsidTr="005872EB">
        <w:tc>
          <w:tcPr>
            <w:tcW w:w="3794" w:type="dxa"/>
          </w:tcPr>
          <w:p w14:paraId="0978357B" w14:textId="77777777" w:rsidR="005872EB" w:rsidRPr="005E0DC2" w:rsidRDefault="005872EB" w:rsidP="005872EB">
            <w:pPr>
              <w:pStyle w:val="Ingenmellomrom"/>
            </w:pPr>
            <w:r w:rsidRPr="005E0DC2">
              <w:t>Antall ansatte</w:t>
            </w:r>
          </w:p>
        </w:tc>
        <w:tc>
          <w:tcPr>
            <w:tcW w:w="5704" w:type="dxa"/>
            <w:gridSpan w:val="3"/>
          </w:tcPr>
          <w:p w14:paraId="63A872AB" w14:textId="77777777" w:rsidR="005872EB" w:rsidRPr="005E0DC2" w:rsidRDefault="005872EB" w:rsidP="005872EB">
            <w:pPr>
              <w:pStyle w:val="Ingenmellomrom"/>
              <w:rPr>
                <w:rFonts w:cstheme="minorHAnsi"/>
              </w:rPr>
            </w:pPr>
            <w:r w:rsidRPr="005E0DC2">
              <w:rPr>
                <w:rFonts w:cstheme="minorHAnsi"/>
              </w:rPr>
              <w:t>48</w:t>
            </w:r>
          </w:p>
        </w:tc>
      </w:tr>
      <w:tr w:rsidR="005872EB" w:rsidRPr="005E0DC2" w14:paraId="6DEA6738" w14:textId="77777777" w:rsidTr="005872EB">
        <w:tc>
          <w:tcPr>
            <w:tcW w:w="3794" w:type="dxa"/>
            <w:shd w:val="clear" w:color="auto" w:fill="D9D9D9"/>
          </w:tcPr>
          <w:p w14:paraId="59C64C6E" w14:textId="77777777" w:rsidR="005872EB" w:rsidRPr="005E0DC2" w:rsidRDefault="005872EB" w:rsidP="005872EB">
            <w:pPr>
              <w:pStyle w:val="Ingenmellomrom"/>
              <w:rPr>
                <w:b/>
              </w:rPr>
            </w:pPr>
            <w:r w:rsidRPr="005E0DC2">
              <w:rPr>
                <w:b/>
              </w:rPr>
              <w:t>Nøkkeltall (I 1000)</w:t>
            </w:r>
          </w:p>
        </w:tc>
        <w:tc>
          <w:tcPr>
            <w:tcW w:w="1843" w:type="dxa"/>
            <w:shd w:val="clear" w:color="auto" w:fill="D9D9D9"/>
          </w:tcPr>
          <w:p w14:paraId="276F0D60"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6A60E78D"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229FF799"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42F17427" w14:textId="77777777" w:rsidTr="005872EB">
        <w:tc>
          <w:tcPr>
            <w:tcW w:w="3794" w:type="dxa"/>
          </w:tcPr>
          <w:p w14:paraId="5486C9DA" w14:textId="77777777" w:rsidR="005872EB" w:rsidRPr="005E0DC2" w:rsidRDefault="005872EB" w:rsidP="005872EB">
            <w:pPr>
              <w:pStyle w:val="Ingenmellomrom"/>
            </w:pPr>
            <w:r w:rsidRPr="005E0DC2">
              <w:t xml:space="preserve">Driftsinntekter </w:t>
            </w:r>
          </w:p>
        </w:tc>
        <w:tc>
          <w:tcPr>
            <w:tcW w:w="1843" w:type="dxa"/>
            <w:vAlign w:val="center"/>
          </w:tcPr>
          <w:p w14:paraId="51FA896F" w14:textId="77777777" w:rsidR="005872EB" w:rsidRPr="005E0DC2" w:rsidRDefault="005872EB" w:rsidP="005872EB">
            <w:pPr>
              <w:spacing w:after="0" w:line="240" w:lineRule="auto"/>
              <w:jc w:val="right"/>
              <w:rPr>
                <w:rFonts w:cstheme="minorHAnsi"/>
              </w:rPr>
            </w:pPr>
            <w:r w:rsidRPr="005E0DC2">
              <w:rPr>
                <w:rFonts w:cstheme="minorHAnsi"/>
              </w:rPr>
              <w:t>18 887</w:t>
            </w:r>
          </w:p>
        </w:tc>
        <w:tc>
          <w:tcPr>
            <w:tcW w:w="1842" w:type="dxa"/>
            <w:vAlign w:val="center"/>
          </w:tcPr>
          <w:p w14:paraId="13774DFB" w14:textId="77777777" w:rsidR="005872EB" w:rsidRPr="005E0DC2" w:rsidRDefault="005872EB" w:rsidP="005872EB">
            <w:pPr>
              <w:spacing w:after="0" w:line="240" w:lineRule="auto"/>
              <w:jc w:val="right"/>
              <w:rPr>
                <w:rFonts w:cstheme="minorHAnsi"/>
              </w:rPr>
            </w:pPr>
            <w:r w:rsidRPr="005E0DC2">
              <w:rPr>
                <w:rFonts w:cstheme="minorHAnsi"/>
              </w:rPr>
              <w:t>20 540</w:t>
            </w:r>
          </w:p>
        </w:tc>
        <w:tc>
          <w:tcPr>
            <w:tcW w:w="2019" w:type="dxa"/>
            <w:vAlign w:val="center"/>
          </w:tcPr>
          <w:p w14:paraId="62F743D0" w14:textId="77777777" w:rsidR="005872EB" w:rsidRPr="005E0DC2" w:rsidRDefault="005872EB" w:rsidP="005872EB">
            <w:pPr>
              <w:spacing w:after="0" w:line="240" w:lineRule="auto"/>
              <w:jc w:val="right"/>
              <w:rPr>
                <w:rFonts w:cstheme="minorHAnsi"/>
              </w:rPr>
            </w:pPr>
            <w:r w:rsidRPr="005E0DC2">
              <w:rPr>
                <w:rFonts w:cstheme="minorHAnsi"/>
              </w:rPr>
              <w:t>23 364</w:t>
            </w:r>
          </w:p>
        </w:tc>
      </w:tr>
      <w:tr w:rsidR="005872EB" w:rsidRPr="005E0DC2" w14:paraId="324CFDB4" w14:textId="77777777" w:rsidTr="005872EB">
        <w:tc>
          <w:tcPr>
            <w:tcW w:w="3794" w:type="dxa"/>
          </w:tcPr>
          <w:p w14:paraId="4401E418" w14:textId="77777777" w:rsidR="005872EB" w:rsidRPr="005E0DC2" w:rsidRDefault="005872EB" w:rsidP="005872EB">
            <w:pPr>
              <w:pStyle w:val="Ingenmellomrom"/>
            </w:pPr>
            <w:r w:rsidRPr="005E0DC2">
              <w:t xml:space="preserve">Driftsresultat </w:t>
            </w:r>
          </w:p>
        </w:tc>
        <w:tc>
          <w:tcPr>
            <w:tcW w:w="1843" w:type="dxa"/>
            <w:vAlign w:val="center"/>
          </w:tcPr>
          <w:p w14:paraId="17984417" w14:textId="77777777" w:rsidR="005872EB" w:rsidRPr="005E0DC2" w:rsidRDefault="005872EB" w:rsidP="005872EB">
            <w:pPr>
              <w:spacing w:after="0" w:line="240" w:lineRule="auto"/>
              <w:jc w:val="right"/>
              <w:rPr>
                <w:rFonts w:cstheme="minorHAnsi"/>
              </w:rPr>
            </w:pPr>
            <w:r w:rsidRPr="005E0DC2">
              <w:rPr>
                <w:rFonts w:cstheme="minorHAnsi"/>
              </w:rPr>
              <w:t>810</w:t>
            </w:r>
          </w:p>
        </w:tc>
        <w:tc>
          <w:tcPr>
            <w:tcW w:w="1842" w:type="dxa"/>
            <w:vAlign w:val="center"/>
          </w:tcPr>
          <w:p w14:paraId="4778D1E4" w14:textId="77777777" w:rsidR="005872EB" w:rsidRPr="005E0DC2" w:rsidRDefault="005872EB" w:rsidP="005872EB">
            <w:pPr>
              <w:spacing w:after="0" w:line="240" w:lineRule="auto"/>
              <w:jc w:val="right"/>
              <w:rPr>
                <w:rFonts w:cstheme="minorHAnsi"/>
              </w:rPr>
            </w:pPr>
            <w:r w:rsidRPr="005E0DC2">
              <w:rPr>
                <w:rFonts w:cstheme="minorHAnsi"/>
              </w:rPr>
              <w:t>1148</w:t>
            </w:r>
          </w:p>
        </w:tc>
        <w:tc>
          <w:tcPr>
            <w:tcW w:w="2019" w:type="dxa"/>
            <w:vAlign w:val="center"/>
          </w:tcPr>
          <w:p w14:paraId="0118DFC3" w14:textId="77777777" w:rsidR="005872EB" w:rsidRPr="005E0DC2" w:rsidRDefault="005872EB" w:rsidP="005872EB">
            <w:pPr>
              <w:spacing w:after="0" w:line="240" w:lineRule="auto"/>
              <w:jc w:val="right"/>
              <w:rPr>
                <w:rFonts w:cstheme="minorHAnsi"/>
              </w:rPr>
            </w:pPr>
            <w:r w:rsidRPr="005E0DC2">
              <w:rPr>
                <w:rFonts w:cstheme="minorHAnsi"/>
              </w:rPr>
              <w:t>1506</w:t>
            </w:r>
          </w:p>
        </w:tc>
      </w:tr>
      <w:tr w:rsidR="005872EB" w:rsidRPr="005E0DC2" w14:paraId="667A792C" w14:textId="77777777" w:rsidTr="005872EB">
        <w:tc>
          <w:tcPr>
            <w:tcW w:w="3794" w:type="dxa"/>
          </w:tcPr>
          <w:p w14:paraId="4EADAF45" w14:textId="77777777" w:rsidR="005872EB" w:rsidRPr="005E0DC2" w:rsidRDefault="005872EB" w:rsidP="005872EB">
            <w:pPr>
              <w:pStyle w:val="Ingenmellomrom"/>
            </w:pPr>
            <w:r w:rsidRPr="005E0DC2">
              <w:t>Årsresultat</w:t>
            </w:r>
          </w:p>
        </w:tc>
        <w:tc>
          <w:tcPr>
            <w:tcW w:w="1843" w:type="dxa"/>
            <w:vAlign w:val="center"/>
          </w:tcPr>
          <w:p w14:paraId="7829B6FA" w14:textId="77777777" w:rsidR="005872EB" w:rsidRPr="005E0DC2" w:rsidRDefault="005872EB" w:rsidP="005872EB">
            <w:pPr>
              <w:spacing w:after="0" w:line="240" w:lineRule="auto"/>
              <w:jc w:val="right"/>
              <w:rPr>
                <w:rFonts w:cstheme="minorHAnsi"/>
              </w:rPr>
            </w:pPr>
            <w:r w:rsidRPr="005E0DC2">
              <w:rPr>
                <w:rFonts w:cstheme="minorHAnsi"/>
              </w:rPr>
              <w:t>941</w:t>
            </w:r>
          </w:p>
        </w:tc>
        <w:tc>
          <w:tcPr>
            <w:tcW w:w="1842" w:type="dxa"/>
            <w:vAlign w:val="center"/>
          </w:tcPr>
          <w:p w14:paraId="735D934C" w14:textId="77777777" w:rsidR="005872EB" w:rsidRPr="005E0DC2" w:rsidRDefault="005872EB" w:rsidP="005872EB">
            <w:pPr>
              <w:spacing w:after="0" w:line="240" w:lineRule="auto"/>
              <w:jc w:val="right"/>
              <w:rPr>
                <w:rFonts w:cstheme="minorHAnsi"/>
              </w:rPr>
            </w:pPr>
            <w:r w:rsidRPr="005E0DC2">
              <w:rPr>
                <w:rFonts w:cstheme="minorHAnsi"/>
              </w:rPr>
              <w:t>1294</w:t>
            </w:r>
          </w:p>
        </w:tc>
        <w:tc>
          <w:tcPr>
            <w:tcW w:w="2019" w:type="dxa"/>
            <w:vAlign w:val="center"/>
          </w:tcPr>
          <w:p w14:paraId="67E8BBD3" w14:textId="77777777" w:rsidR="005872EB" w:rsidRPr="005E0DC2" w:rsidRDefault="005872EB" w:rsidP="005872EB">
            <w:pPr>
              <w:spacing w:after="0" w:line="240" w:lineRule="auto"/>
              <w:jc w:val="right"/>
              <w:rPr>
                <w:rFonts w:cstheme="minorHAnsi"/>
              </w:rPr>
            </w:pPr>
            <w:r w:rsidRPr="005E0DC2">
              <w:rPr>
                <w:rFonts w:cstheme="minorHAnsi"/>
              </w:rPr>
              <w:t>1542</w:t>
            </w:r>
          </w:p>
        </w:tc>
      </w:tr>
      <w:tr w:rsidR="005872EB" w:rsidRPr="005E0DC2" w14:paraId="349808F6" w14:textId="77777777" w:rsidTr="005872EB">
        <w:tc>
          <w:tcPr>
            <w:tcW w:w="3794" w:type="dxa"/>
          </w:tcPr>
          <w:p w14:paraId="03877FEE" w14:textId="77777777" w:rsidR="005872EB" w:rsidRPr="005E0DC2" w:rsidRDefault="005872EB" w:rsidP="005872EB">
            <w:pPr>
              <w:pStyle w:val="Ingenmellomrom"/>
            </w:pPr>
            <w:r w:rsidRPr="005E0DC2">
              <w:t>Sum eiendeler</w:t>
            </w:r>
          </w:p>
        </w:tc>
        <w:tc>
          <w:tcPr>
            <w:tcW w:w="1843" w:type="dxa"/>
          </w:tcPr>
          <w:p w14:paraId="00437301" w14:textId="77777777" w:rsidR="005872EB" w:rsidRPr="005E0DC2" w:rsidRDefault="005872EB" w:rsidP="005872EB">
            <w:pPr>
              <w:spacing w:after="0" w:line="240" w:lineRule="auto"/>
              <w:jc w:val="right"/>
              <w:rPr>
                <w:rFonts w:cstheme="minorHAnsi"/>
              </w:rPr>
            </w:pPr>
            <w:r w:rsidRPr="005E0DC2">
              <w:rPr>
                <w:rFonts w:cstheme="minorHAnsi"/>
              </w:rPr>
              <w:t>13 352</w:t>
            </w:r>
          </w:p>
        </w:tc>
        <w:tc>
          <w:tcPr>
            <w:tcW w:w="1842" w:type="dxa"/>
            <w:vAlign w:val="center"/>
          </w:tcPr>
          <w:p w14:paraId="369FA0EA" w14:textId="77777777" w:rsidR="005872EB" w:rsidRPr="005E0DC2" w:rsidRDefault="005872EB" w:rsidP="005872EB">
            <w:pPr>
              <w:spacing w:after="0" w:line="240" w:lineRule="auto"/>
              <w:jc w:val="right"/>
              <w:rPr>
                <w:rFonts w:cstheme="minorHAnsi"/>
              </w:rPr>
            </w:pPr>
            <w:r w:rsidRPr="005E0DC2">
              <w:rPr>
                <w:rFonts w:cstheme="minorHAnsi"/>
              </w:rPr>
              <w:t>15 435</w:t>
            </w:r>
          </w:p>
        </w:tc>
        <w:tc>
          <w:tcPr>
            <w:tcW w:w="2019" w:type="dxa"/>
            <w:vAlign w:val="center"/>
          </w:tcPr>
          <w:p w14:paraId="24ED09A7" w14:textId="77777777" w:rsidR="005872EB" w:rsidRPr="005E0DC2" w:rsidRDefault="005872EB" w:rsidP="005872EB">
            <w:pPr>
              <w:spacing w:after="0" w:line="240" w:lineRule="auto"/>
              <w:jc w:val="right"/>
              <w:rPr>
                <w:rFonts w:cstheme="minorHAnsi"/>
              </w:rPr>
            </w:pPr>
            <w:r w:rsidRPr="005E0DC2">
              <w:rPr>
                <w:rFonts w:cstheme="minorHAnsi"/>
              </w:rPr>
              <w:t>17 458</w:t>
            </w:r>
          </w:p>
        </w:tc>
      </w:tr>
      <w:tr w:rsidR="005872EB" w:rsidRPr="005E0DC2" w14:paraId="09EC9302" w14:textId="77777777" w:rsidTr="005872EB">
        <w:tc>
          <w:tcPr>
            <w:tcW w:w="3794" w:type="dxa"/>
          </w:tcPr>
          <w:p w14:paraId="479C8F2C" w14:textId="77777777" w:rsidR="005872EB" w:rsidRPr="005E0DC2" w:rsidRDefault="005872EB" w:rsidP="005872EB">
            <w:pPr>
              <w:pStyle w:val="Ingenmellomrom"/>
            </w:pPr>
            <w:r w:rsidRPr="005E0DC2">
              <w:t>Nord-Odal kommunes utg. / innt. (hele tall)</w:t>
            </w:r>
          </w:p>
        </w:tc>
        <w:tc>
          <w:tcPr>
            <w:tcW w:w="1843" w:type="dxa"/>
            <w:vAlign w:val="center"/>
          </w:tcPr>
          <w:p w14:paraId="5C2D619A" w14:textId="77777777" w:rsidR="005872EB" w:rsidRPr="005E0DC2" w:rsidRDefault="005872EB" w:rsidP="005872EB">
            <w:pPr>
              <w:spacing w:after="0" w:line="240" w:lineRule="auto"/>
              <w:rPr>
                <w:rFonts w:cstheme="minorHAnsi"/>
              </w:rPr>
            </w:pPr>
            <w:r w:rsidRPr="005E0DC2">
              <w:rPr>
                <w:rFonts w:cstheme="minorHAnsi"/>
              </w:rPr>
              <w:t xml:space="preserve"> </w:t>
            </w:r>
          </w:p>
        </w:tc>
        <w:tc>
          <w:tcPr>
            <w:tcW w:w="1842" w:type="dxa"/>
            <w:vAlign w:val="center"/>
          </w:tcPr>
          <w:p w14:paraId="540629E2" w14:textId="77777777" w:rsidR="005872EB" w:rsidRPr="005E0DC2" w:rsidRDefault="005872EB" w:rsidP="005872EB">
            <w:pPr>
              <w:spacing w:after="0" w:line="240" w:lineRule="auto"/>
              <w:jc w:val="right"/>
              <w:rPr>
                <w:rFonts w:cstheme="minorHAnsi"/>
              </w:rPr>
            </w:pPr>
            <w:r>
              <w:rPr>
                <w:rFonts w:cstheme="minorHAnsi"/>
              </w:rPr>
              <w:t>760 000/</w:t>
            </w:r>
          </w:p>
        </w:tc>
        <w:tc>
          <w:tcPr>
            <w:tcW w:w="2019" w:type="dxa"/>
            <w:vAlign w:val="center"/>
          </w:tcPr>
          <w:p w14:paraId="0B81B43F" w14:textId="77777777" w:rsidR="005872EB" w:rsidRPr="005E0DC2" w:rsidRDefault="005872EB" w:rsidP="005872EB">
            <w:pPr>
              <w:spacing w:after="0" w:line="240" w:lineRule="auto"/>
              <w:jc w:val="right"/>
              <w:rPr>
                <w:rFonts w:cstheme="minorHAnsi"/>
              </w:rPr>
            </w:pPr>
            <w:r>
              <w:rPr>
                <w:rFonts w:cstheme="minorHAnsi"/>
              </w:rPr>
              <w:t>450 000/</w:t>
            </w:r>
          </w:p>
        </w:tc>
      </w:tr>
    </w:tbl>
    <w:p w14:paraId="53D05718" w14:textId="77777777" w:rsidR="005872EB" w:rsidRPr="005E0DC2" w:rsidRDefault="005872EB" w:rsidP="005872EB">
      <w:pPr>
        <w:pStyle w:val="Ingenmellomrom"/>
        <w:rPr>
          <w:b/>
        </w:rPr>
      </w:pPr>
    </w:p>
    <w:p w14:paraId="7AAA035D" w14:textId="77777777" w:rsidR="005872EB" w:rsidRPr="005E0DC2" w:rsidRDefault="005872EB" w:rsidP="005872EB">
      <w:pPr>
        <w:pStyle w:val="Ingenmellomrom"/>
        <w:jc w:val="left"/>
        <w:rPr>
          <w:b/>
        </w:rPr>
      </w:pPr>
      <w:r w:rsidRPr="005E0DC2">
        <w:rPr>
          <w:b/>
        </w:rPr>
        <w:t>Formål</w:t>
      </w:r>
    </w:p>
    <w:p w14:paraId="67500A35" w14:textId="77777777" w:rsidR="005872EB" w:rsidRPr="005E0DC2" w:rsidRDefault="005872EB" w:rsidP="005872EB">
      <w:pPr>
        <w:pStyle w:val="Ingenmellomrom"/>
        <w:jc w:val="left"/>
      </w:pPr>
      <w:r w:rsidRPr="005E0DC2">
        <w:t xml:space="preserve">Skal bidra med å utvikle regionens  voksne befolknings kompetanse ved å legge til rette og gi opplæring, slik at flest mulig kan delta i et stadig mer kompetanseintensivt arbeids- og samfunnsliv. </w:t>
      </w:r>
    </w:p>
    <w:p w14:paraId="04A4842D" w14:textId="77777777" w:rsidR="005872EB" w:rsidRPr="005E0DC2" w:rsidRDefault="005872EB" w:rsidP="005872EB">
      <w:pPr>
        <w:pStyle w:val="Ingenmellomrom"/>
        <w:jc w:val="left"/>
        <w:rPr>
          <w:b/>
        </w:rPr>
      </w:pPr>
    </w:p>
    <w:p w14:paraId="366F5B8F" w14:textId="77777777" w:rsidR="005872EB" w:rsidRPr="005E0DC2" w:rsidRDefault="005872EB" w:rsidP="005872EB">
      <w:pPr>
        <w:pStyle w:val="Ingenmellomrom"/>
        <w:jc w:val="left"/>
        <w:rPr>
          <w:b/>
        </w:rPr>
      </w:pPr>
      <w:r w:rsidRPr="005E0DC2">
        <w:rPr>
          <w:b/>
        </w:rPr>
        <w:t>Mål med eierskap – «Annen samfunnsnytte»</w:t>
      </w:r>
    </w:p>
    <w:p w14:paraId="6918530A" w14:textId="77777777" w:rsidR="005872EB" w:rsidRPr="005E0DC2" w:rsidRDefault="005872EB" w:rsidP="005872EB">
      <w:pPr>
        <w:pStyle w:val="Ingenmellomrom"/>
        <w:jc w:val="left"/>
      </w:pPr>
      <w:r w:rsidRPr="005E0DC2">
        <w:t xml:space="preserve">Formålet med kommunens eierskap er annen samfunnsmessig nytte, dvs å kunne tilby spisstjenester til de av kommunens innbyggere som trenger voksenopplæring. </w:t>
      </w:r>
    </w:p>
    <w:p w14:paraId="65369B85" w14:textId="77777777" w:rsidR="005872EB" w:rsidRPr="005E0DC2" w:rsidRDefault="005872EB" w:rsidP="005872EB">
      <w:pPr>
        <w:pStyle w:val="Ingenmellomrom"/>
        <w:jc w:val="left"/>
      </w:pPr>
    </w:p>
    <w:p w14:paraId="7AF924F0" w14:textId="77777777" w:rsidR="005872EB" w:rsidRPr="005E0DC2" w:rsidRDefault="005872EB" w:rsidP="005872EB">
      <w:pPr>
        <w:pStyle w:val="Ingenmellomrom"/>
        <w:jc w:val="left"/>
        <w:rPr>
          <w:b/>
        </w:rPr>
      </w:pPr>
      <w:r w:rsidRPr="005E0DC2">
        <w:rPr>
          <w:b/>
        </w:rPr>
        <w:t>Organisering</w:t>
      </w:r>
    </w:p>
    <w:p w14:paraId="430B1368" w14:textId="77777777" w:rsidR="005872EB" w:rsidRPr="005E0DC2" w:rsidRDefault="005872EB" w:rsidP="005872EB">
      <w:pPr>
        <w:pStyle w:val="Ingenmellomrom"/>
        <w:jc w:val="left"/>
      </w:pPr>
      <w:r w:rsidRPr="005E0DC2">
        <w:t xml:space="preserve">GIV eies av Eidskog, Grue, Kongsvinger, Nord-Odal, Sør-Odal og Våler kommune, samt Hedmark fylkeskommune. Holder til i Vekstsenteret på Rasta. Daglig Leder Gry Høgberg. </w:t>
      </w:r>
    </w:p>
    <w:p w14:paraId="1AF45F51" w14:textId="77777777" w:rsidR="005872EB" w:rsidRPr="005E0DC2" w:rsidRDefault="005872EB" w:rsidP="005872EB">
      <w:pPr>
        <w:pStyle w:val="Ingenmellomrom"/>
        <w:jc w:val="left"/>
        <w:rPr>
          <w:b/>
        </w:rPr>
      </w:pPr>
    </w:p>
    <w:p w14:paraId="2BF9546F" w14:textId="77777777" w:rsidR="005872EB" w:rsidRPr="005E0DC2" w:rsidRDefault="005872EB" w:rsidP="005872EB">
      <w:pPr>
        <w:pStyle w:val="Ingenmellomrom"/>
        <w:jc w:val="left"/>
        <w:rPr>
          <w:b/>
        </w:rPr>
      </w:pPr>
      <w:r w:rsidRPr="005E0DC2">
        <w:rPr>
          <w:b/>
        </w:rPr>
        <w:t xml:space="preserve">Etablerte rapporteringsrutiner  </w:t>
      </w:r>
    </w:p>
    <w:p w14:paraId="1728EE09" w14:textId="77777777" w:rsidR="005872EB" w:rsidRPr="005E0DC2" w:rsidRDefault="005872EB" w:rsidP="005872EB">
      <w:pPr>
        <w:pStyle w:val="Ingenmellomrom"/>
        <w:jc w:val="left"/>
      </w:pPr>
      <w:r w:rsidRPr="005E0DC2">
        <w:t>Selskapets årsberetning og regnskap legges frem årlig. Behandles det politisk?</w:t>
      </w:r>
    </w:p>
    <w:p w14:paraId="18407C3B" w14:textId="77777777" w:rsidR="005872EB" w:rsidRPr="005E0DC2" w:rsidRDefault="005872EB" w:rsidP="005872EB">
      <w:pPr>
        <w:pStyle w:val="Ingenmellomrom"/>
        <w:jc w:val="left"/>
      </w:pPr>
      <w:r w:rsidRPr="005E0DC2">
        <w:t xml:space="preserve">Selskapets sentrale styringsdokumenter er: </w:t>
      </w:r>
    </w:p>
    <w:p w14:paraId="7CEA964E" w14:textId="77777777" w:rsidR="005872EB" w:rsidRPr="005E0DC2" w:rsidRDefault="005872EB" w:rsidP="005872EB">
      <w:pPr>
        <w:pStyle w:val="Ingenmellomrom"/>
        <w:numPr>
          <w:ilvl w:val="0"/>
          <w:numId w:val="1"/>
        </w:numPr>
        <w:jc w:val="left"/>
      </w:pPr>
      <w:r w:rsidRPr="005E0DC2">
        <w:t>Lov om interkommunale selskaper</w:t>
      </w:r>
    </w:p>
    <w:p w14:paraId="4E953B5A" w14:textId="77777777" w:rsidR="005872EB" w:rsidRPr="005E0DC2" w:rsidRDefault="005872EB" w:rsidP="005872EB">
      <w:pPr>
        <w:pStyle w:val="Ingenmellomrom"/>
        <w:numPr>
          <w:ilvl w:val="0"/>
          <w:numId w:val="1"/>
        </w:numPr>
        <w:jc w:val="left"/>
      </w:pPr>
      <w:r w:rsidRPr="005E0DC2">
        <w:t>Selskapsavtale</w:t>
      </w:r>
    </w:p>
    <w:p w14:paraId="4E12BFD7" w14:textId="77777777" w:rsidR="005872EB" w:rsidRPr="005E0DC2" w:rsidRDefault="005872EB" w:rsidP="005872EB">
      <w:pPr>
        <w:pStyle w:val="Ingenmellomrom"/>
        <w:numPr>
          <w:ilvl w:val="0"/>
          <w:numId w:val="1"/>
        </w:numPr>
        <w:jc w:val="left"/>
      </w:pPr>
      <w:r w:rsidRPr="005E0DC2">
        <w:t>Strategisk plan 2014-2017</w:t>
      </w:r>
    </w:p>
    <w:p w14:paraId="40567445" w14:textId="77777777" w:rsidR="005872EB" w:rsidRPr="005E0DC2" w:rsidRDefault="005872EB" w:rsidP="005872EB">
      <w:pPr>
        <w:pStyle w:val="Ingenmellomrom"/>
        <w:jc w:val="left"/>
      </w:pPr>
    </w:p>
    <w:p w14:paraId="4FB75AC0" w14:textId="77777777" w:rsidR="005872EB" w:rsidRPr="005E0DC2" w:rsidRDefault="005872EB" w:rsidP="005872EB">
      <w:pPr>
        <w:pStyle w:val="Ingenmellomrom"/>
        <w:jc w:val="left"/>
        <w:rPr>
          <w:b/>
        </w:rPr>
      </w:pPr>
      <w:r w:rsidRPr="005E0DC2">
        <w:rPr>
          <w:b/>
        </w:rPr>
        <w:t>Økonomisk engasjement</w:t>
      </w:r>
    </w:p>
    <w:p w14:paraId="48214FDE" w14:textId="77777777" w:rsidR="005872EB" w:rsidRPr="0028449D" w:rsidRDefault="005872EB" w:rsidP="005872EB">
      <w:pPr>
        <w:jc w:val="left"/>
        <w:rPr>
          <w:color w:val="FF0000"/>
        </w:rPr>
      </w:pPr>
      <w:r w:rsidRPr="005E0DC2">
        <w:t xml:space="preserve">Jfr . selskapsavtalen inngås rammeavtale ved inngangen av hvert år. GIV sender faktura etter medgått forbruk av tjenester etterskuddsvis. </w:t>
      </w:r>
      <w:r w:rsidRPr="006E6222">
        <w:t>Antall deltagere avhenger av bosatte/innflyttede personer og vil variere fra skoleår til skoleår.</w:t>
      </w:r>
      <w:r>
        <w:rPr>
          <w:color w:val="FF0000"/>
        </w:rPr>
        <w:t xml:space="preserve"> </w:t>
      </w:r>
    </w:p>
    <w:p w14:paraId="4101C281" w14:textId="77777777" w:rsidR="005872EB" w:rsidRPr="005E0DC2" w:rsidRDefault="005872EB" w:rsidP="005872EB">
      <w:pPr>
        <w:jc w:val="left"/>
      </w:pPr>
      <w:r w:rsidRPr="005E0DC2">
        <w:t>Det betales ikke utbytte til eiere.</w:t>
      </w:r>
    </w:p>
    <w:p w14:paraId="7B8F93F2" w14:textId="77777777" w:rsidR="005872EB" w:rsidRPr="005E0DC2" w:rsidRDefault="005872EB" w:rsidP="005872EB">
      <w:pPr>
        <w:pStyle w:val="Ingenmellomrom"/>
        <w:jc w:val="left"/>
        <w:rPr>
          <w:b/>
        </w:rPr>
      </w:pPr>
      <w:r w:rsidRPr="005E0DC2">
        <w:rPr>
          <w:b/>
        </w:rPr>
        <w:t>Strategiske betraktninger</w:t>
      </w:r>
    </w:p>
    <w:p w14:paraId="4E2B96E3" w14:textId="77777777" w:rsidR="005872EB" w:rsidRPr="006F0CD8" w:rsidRDefault="005872EB" w:rsidP="005872EB">
      <w:pPr>
        <w:pStyle w:val="Ingenmellomrom"/>
        <w:numPr>
          <w:ilvl w:val="0"/>
          <w:numId w:val="14"/>
        </w:numPr>
        <w:jc w:val="left"/>
      </w:pPr>
      <w:r w:rsidRPr="005E0DC2">
        <w:rPr>
          <w:i/>
        </w:rPr>
        <w:t xml:space="preserve">Har kommunen en tydelig eierstrategi? </w:t>
      </w:r>
      <w:r>
        <w:rPr>
          <w:i/>
        </w:rPr>
        <w:br/>
      </w:r>
      <w:r w:rsidRPr="006F0CD8">
        <w:t>Ja</w:t>
      </w:r>
      <w:r>
        <w:t>.</w:t>
      </w:r>
      <w:r w:rsidRPr="006F0CD8">
        <w:t xml:space="preserve"> Det bør etableres rutiner for å sikre muligheten for politisk styring i forkant av representantskapsmøter. </w:t>
      </w:r>
    </w:p>
    <w:p w14:paraId="7948528F" w14:textId="77777777" w:rsidR="005872EB" w:rsidRPr="006F0CD8" w:rsidRDefault="005872EB" w:rsidP="005872EB">
      <w:pPr>
        <w:jc w:val="left"/>
        <w:rPr>
          <w:i/>
        </w:rPr>
      </w:pPr>
    </w:p>
    <w:p w14:paraId="66943ED1" w14:textId="77777777" w:rsidR="005872EB" w:rsidRPr="006E6222" w:rsidRDefault="005872EB" w:rsidP="005872EB">
      <w:pPr>
        <w:pStyle w:val="Listeavsnitt"/>
        <w:numPr>
          <w:ilvl w:val="0"/>
          <w:numId w:val="14"/>
        </w:numPr>
        <w:jc w:val="left"/>
      </w:pPr>
      <w:r w:rsidRPr="006E6222">
        <w:rPr>
          <w:i/>
        </w:rPr>
        <w:t xml:space="preserve">Stemmer eierstrategien med dagens formål? </w:t>
      </w:r>
      <w:r w:rsidRPr="006E6222">
        <w:rPr>
          <w:i/>
        </w:rPr>
        <w:br/>
      </w:r>
      <w:r w:rsidRPr="006E6222">
        <w:t xml:space="preserve">Kommunen har oppleved det som vanskelig å få opprettet en desentral klasse på Skarnes. For våre flykninger er reiseveien til Rasta på Kongsvinger veldig lang, og selskapsavtalen legger til rette for desentral undervisning. </w:t>
      </w:r>
      <w:r>
        <w:t xml:space="preserve">Det ble </w:t>
      </w:r>
      <w:r w:rsidRPr="006E6222">
        <w:t xml:space="preserve">opprettet en egen klasse på Skarnes fra høsten 2016. 12 deltagere fra Nord-Odal går </w:t>
      </w:r>
      <w:r>
        <w:t>i denne klassen.</w:t>
      </w:r>
    </w:p>
    <w:p w14:paraId="603AD654" w14:textId="77777777" w:rsidR="005872EB" w:rsidRPr="005E0DC2" w:rsidRDefault="005872EB" w:rsidP="005872EB">
      <w:pPr>
        <w:pStyle w:val="Listeavsnitt"/>
        <w:numPr>
          <w:ilvl w:val="0"/>
          <w:numId w:val="14"/>
        </w:numPr>
        <w:jc w:val="left"/>
        <w:rPr>
          <w:i/>
        </w:rPr>
      </w:pPr>
      <w:r w:rsidRPr="006E6222">
        <w:rPr>
          <w:i/>
        </w:rPr>
        <w:t>Har kommunens engasjement fortsatt gyldighet?</w:t>
      </w:r>
      <w:r w:rsidRPr="005E0DC2">
        <w:rPr>
          <w:i/>
        </w:rPr>
        <w:t xml:space="preserve"> </w:t>
      </w:r>
      <w:r>
        <w:rPr>
          <w:i/>
        </w:rPr>
        <w:br/>
      </w:r>
      <w:r w:rsidRPr="006F0CD8">
        <w:t>Ja – men det er ønskelig at kommunens behov i større grad ivaretas.</w:t>
      </w:r>
    </w:p>
    <w:p w14:paraId="4C3D3EC3" w14:textId="77777777" w:rsidR="005872EB" w:rsidRPr="005E0DC2" w:rsidRDefault="005872EB" w:rsidP="005872EB">
      <w:pPr>
        <w:pStyle w:val="Listeavsnitt"/>
        <w:numPr>
          <w:ilvl w:val="0"/>
          <w:numId w:val="14"/>
        </w:numPr>
        <w:jc w:val="left"/>
        <w:rPr>
          <w:i/>
        </w:rPr>
      </w:pPr>
      <w:r w:rsidRPr="005E0DC2">
        <w:rPr>
          <w:i/>
        </w:rPr>
        <w:t xml:space="preserve">Er selskapets drift i samsvar med selskapets formål? </w:t>
      </w:r>
      <w:r>
        <w:rPr>
          <w:i/>
        </w:rPr>
        <w:br/>
      </w:r>
      <w:r w:rsidRPr="006F0CD8">
        <w:t xml:space="preserve">Selskapets drift vurderes å være i samsvar med selskapets formål. </w:t>
      </w:r>
    </w:p>
    <w:p w14:paraId="649DAE68" w14:textId="77777777" w:rsidR="005872EB" w:rsidRPr="005E0DC2" w:rsidRDefault="005872EB" w:rsidP="005872EB">
      <w:pPr>
        <w:pStyle w:val="Listeavsnitt"/>
        <w:numPr>
          <w:ilvl w:val="0"/>
          <w:numId w:val="14"/>
        </w:numPr>
        <w:jc w:val="left"/>
        <w:rPr>
          <w:b/>
          <w:i/>
        </w:rPr>
      </w:pPr>
      <w:r w:rsidRPr="005E0DC2">
        <w:rPr>
          <w:i/>
        </w:rPr>
        <w:t xml:space="preserve">Hvordan er selskapets økonomiske stilling? </w:t>
      </w:r>
      <w:r>
        <w:rPr>
          <w:i/>
        </w:rPr>
        <w:br/>
      </w:r>
      <w:r w:rsidRPr="006F0CD8">
        <w:t>Solid og lønnsom.</w:t>
      </w:r>
    </w:p>
    <w:p w14:paraId="1038B762" w14:textId="77777777" w:rsidR="005872EB" w:rsidRPr="006E6222" w:rsidRDefault="005872EB" w:rsidP="005872EB">
      <w:pPr>
        <w:pStyle w:val="Listeavsnitt"/>
        <w:numPr>
          <w:ilvl w:val="0"/>
          <w:numId w:val="14"/>
        </w:numPr>
        <w:jc w:val="left"/>
      </w:pPr>
      <w:r w:rsidRPr="005E0DC2">
        <w:rPr>
          <w:i/>
        </w:rPr>
        <w:t xml:space="preserve">Alternative samarbeidsformer: </w:t>
      </w:r>
      <w:r>
        <w:rPr>
          <w:i/>
        </w:rPr>
        <w:br/>
      </w:r>
      <w:r w:rsidRPr="006F0CD8">
        <w:t>Insourcing –</w:t>
      </w:r>
      <w:r>
        <w:t xml:space="preserve"> </w:t>
      </w:r>
      <w:r w:rsidRPr="006F0CD8">
        <w:t>tilby tjenesten som en del av «Oppvekst</w:t>
      </w:r>
      <w:r>
        <w:t xml:space="preserve"> &amp; Kultur</w:t>
      </w:r>
      <w:r w:rsidRPr="006F0CD8">
        <w:t>». Outsource drift til kommersiell aktør. Inngå partnerskap med lignende virksomhet i annen region</w:t>
      </w:r>
      <w:r>
        <w:t xml:space="preserve">. Vi har undersøkt </w:t>
      </w:r>
      <w:r w:rsidRPr="006E6222">
        <w:t>Voksenopplæringen Øvre Romerike,</w:t>
      </w:r>
      <w:r>
        <w:t xml:space="preserve"> men denne er lokalisert på </w:t>
      </w:r>
      <w:r w:rsidRPr="006E6222">
        <w:t>Jessheim og er derfor uegnet.</w:t>
      </w:r>
    </w:p>
    <w:p w14:paraId="6ADFD7C8" w14:textId="77777777" w:rsidR="005872EB" w:rsidRPr="005E0DC2" w:rsidRDefault="005872EB" w:rsidP="005872EB">
      <w:pPr>
        <w:pStyle w:val="Ingenmellomrom"/>
        <w:jc w:val="left"/>
        <w:rPr>
          <w:b/>
        </w:rPr>
      </w:pPr>
      <w:r w:rsidRPr="005E0DC2">
        <w:rPr>
          <w:b/>
        </w:rPr>
        <w:t>Eierstrategi</w:t>
      </w:r>
    </w:p>
    <w:p w14:paraId="286601CD" w14:textId="77777777" w:rsidR="005872EB" w:rsidRPr="005E0DC2" w:rsidRDefault="005872EB" w:rsidP="005872EB">
      <w:pPr>
        <w:pStyle w:val="Ingenmellomrom"/>
        <w:jc w:val="left"/>
      </w:pPr>
      <w:r w:rsidRPr="00AD43DA">
        <w:t>Rådmannens anbefaling:  En desentral klasse på Skarnes er etablert (og løser transportutfordringer), og anbefalingen er derfor å fortsatt eierskap i GIV.</w:t>
      </w:r>
      <w:r>
        <w:t xml:space="preserve"> Vurdering av det desentrale tilbudet bør gjøres etter at skoleåret 16/17 er avsluttet.</w:t>
      </w:r>
    </w:p>
    <w:p w14:paraId="6C5FEFE9" w14:textId="77777777" w:rsidR="005872EB" w:rsidRPr="005E0DC2" w:rsidRDefault="005872EB" w:rsidP="005872EB">
      <w:pPr>
        <w:pStyle w:val="Overskrift2"/>
      </w:pPr>
      <w:bookmarkStart w:id="18" w:name="_Toc465415551"/>
      <w:r w:rsidRPr="005E0DC2">
        <w:t>Hedmark Revisjon  IKS</w:t>
      </w:r>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1842"/>
        <w:gridCol w:w="1985"/>
        <w:gridCol w:w="1873"/>
      </w:tblGrid>
      <w:tr w:rsidR="005872EB" w:rsidRPr="005E0DC2" w14:paraId="005BA988" w14:textId="77777777" w:rsidTr="005872EB">
        <w:tc>
          <w:tcPr>
            <w:tcW w:w="3828" w:type="dxa"/>
          </w:tcPr>
          <w:p w14:paraId="3783A0B3" w14:textId="77777777" w:rsidR="005872EB" w:rsidRPr="005E0DC2" w:rsidRDefault="005872EB" w:rsidP="005872EB">
            <w:pPr>
              <w:pStyle w:val="Ingenmellomrom"/>
            </w:pPr>
            <w:r w:rsidRPr="005E0DC2">
              <w:t>Organisasjonsnummer</w:t>
            </w:r>
          </w:p>
        </w:tc>
        <w:tc>
          <w:tcPr>
            <w:tcW w:w="5700" w:type="dxa"/>
            <w:gridSpan w:val="3"/>
          </w:tcPr>
          <w:p w14:paraId="4FB8D1F6" w14:textId="77777777" w:rsidR="005872EB" w:rsidRPr="005E0DC2" w:rsidRDefault="005872EB" w:rsidP="005872EB">
            <w:pPr>
              <w:pStyle w:val="Ingenmellomrom"/>
              <w:rPr>
                <w:rFonts w:cstheme="minorHAnsi"/>
                <w:b/>
              </w:rPr>
            </w:pPr>
            <w:r w:rsidRPr="005E0DC2">
              <w:rPr>
                <w:iCs/>
              </w:rPr>
              <w:t>974 644 576</w:t>
            </w:r>
          </w:p>
        </w:tc>
      </w:tr>
      <w:tr w:rsidR="005872EB" w:rsidRPr="005E0DC2" w14:paraId="2E1A256B" w14:textId="77777777" w:rsidTr="005872EB">
        <w:tc>
          <w:tcPr>
            <w:tcW w:w="3828" w:type="dxa"/>
          </w:tcPr>
          <w:p w14:paraId="57836DBE" w14:textId="77777777" w:rsidR="005872EB" w:rsidRPr="005E0DC2" w:rsidRDefault="005872EB" w:rsidP="005872EB">
            <w:pPr>
              <w:pStyle w:val="Ingenmellomrom"/>
            </w:pPr>
            <w:r w:rsidRPr="005E0DC2">
              <w:t>Forretningsadresse</w:t>
            </w:r>
          </w:p>
        </w:tc>
        <w:tc>
          <w:tcPr>
            <w:tcW w:w="5700" w:type="dxa"/>
            <w:gridSpan w:val="3"/>
          </w:tcPr>
          <w:p w14:paraId="6815F9B9" w14:textId="77777777" w:rsidR="005872EB" w:rsidRPr="005E0DC2" w:rsidRDefault="005872EB" w:rsidP="005872EB">
            <w:r w:rsidRPr="005E0DC2">
              <w:t>Kildevegen 14, 2340 Løten</w:t>
            </w:r>
          </w:p>
        </w:tc>
      </w:tr>
      <w:tr w:rsidR="005872EB" w:rsidRPr="005E0DC2" w14:paraId="0A9B7D25" w14:textId="77777777" w:rsidTr="005872EB">
        <w:tc>
          <w:tcPr>
            <w:tcW w:w="3828" w:type="dxa"/>
          </w:tcPr>
          <w:p w14:paraId="3C1A5356" w14:textId="77777777" w:rsidR="005872EB" w:rsidRPr="005E0DC2" w:rsidRDefault="005872EB" w:rsidP="005872EB">
            <w:pPr>
              <w:pStyle w:val="Ingenmellomrom"/>
            </w:pPr>
            <w:r w:rsidRPr="005E0DC2">
              <w:t>Daglig leder</w:t>
            </w:r>
          </w:p>
        </w:tc>
        <w:tc>
          <w:tcPr>
            <w:tcW w:w="5700" w:type="dxa"/>
            <w:gridSpan w:val="3"/>
          </w:tcPr>
          <w:p w14:paraId="58FBDF6F" w14:textId="77777777" w:rsidR="005872EB" w:rsidRPr="005E0DC2" w:rsidRDefault="005872EB" w:rsidP="005872EB">
            <w:pPr>
              <w:pStyle w:val="Ingenmellomrom"/>
              <w:rPr>
                <w:rFonts w:cstheme="minorHAnsi"/>
              </w:rPr>
            </w:pPr>
            <w:r w:rsidRPr="005E0DC2">
              <w:rPr>
                <w:rFonts w:cstheme="minorHAnsi"/>
              </w:rPr>
              <w:t>Morten Alm Birkelid</w:t>
            </w:r>
          </w:p>
          <w:p w14:paraId="51B79351" w14:textId="77777777" w:rsidR="005872EB" w:rsidRPr="005E0DC2" w:rsidRDefault="005872EB" w:rsidP="005872EB">
            <w:pPr>
              <w:pStyle w:val="Ingenmellomrom"/>
              <w:rPr>
                <w:rFonts w:cstheme="minorHAnsi"/>
              </w:rPr>
            </w:pPr>
          </w:p>
        </w:tc>
      </w:tr>
      <w:tr w:rsidR="005872EB" w:rsidRPr="005E0DC2" w14:paraId="0C8F5440" w14:textId="77777777" w:rsidTr="005872EB">
        <w:tc>
          <w:tcPr>
            <w:tcW w:w="3828" w:type="dxa"/>
          </w:tcPr>
          <w:p w14:paraId="0A1CAB71" w14:textId="77777777" w:rsidR="005872EB" w:rsidRPr="005E0DC2" w:rsidRDefault="005872EB" w:rsidP="005872EB">
            <w:pPr>
              <w:pStyle w:val="Ingenmellomrom"/>
            </w:pPr>
            <w:r w:rsidRPr="005E0DC2">
              <w:t>Styreleder</w:t>
            </w:r>
          </w:p>
        </w:tc>
        <w:tc>
          <w:tcPr>
            <w:tcW w:w="5700" w:type="dxa"/>
            <w:gridSpan w:val="3"/>
          </w:tcPr>
          <w:p w14:paraId="08E9CDF8" w14:textId="77777777" w:rsidR="005872EB" w:rsidRPr="005E0DC2" w:rsidRDefault="005872EB" w:rsidP="005872EB">
            <w:r w:rsidRPr="005E0DC2">
              <w:t>Sylvia Brustad</w:t>
            </w:r>
          </w:p>
        </w:tc>
      </w:tr>
      <w:tr w:rsidR="005872EB" w:rsidRPr="005E0DC2" w14:paraId="4D18781F" w14:textId="77777777" w:rsidTr="005872EB">
        <w:tc>
          <w:tcPr>
            <w:tcW w:w="3828" w:type="dxa"/>
          </w:tcPr>
          <w:p w14:paraId="719FD4B8" w14:textId="77777777" w:rsidR="005872EB" w:rsidRPr="005E0DC2" w:rsidRDefault="005872EB" w:rsidP="005872EB">
            <w:pPr>
              <w:spacing w:after="0" w:line="240" w:lineRule="auto"/>
            </w:pPr>
            <w:r w:rsidRPr="005E0DC2">
              <w:t>Øvrige styremedlemmer</w:t>
            </w:r>
          </w:p>
        </w:tc>
        <w:tc>
          <w:tcPr>
            <w:tcW w:w="5700" w:type="dxa"/>
            <w:gridSpan w:val="3"/>
          </w:tcPr>
          <w:tbl>
            <w:tblPr>
              <w:tblW w:w="98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488"/>
              <w:gridCol w:w="4363"/>
            </w:tblGrid>
            <w:tr w:rsidR="005872EB" w:rsidRPr="005E0DC2" w14:paraId="0AFA6533" w14:textId="77777777" w:rsidTr="005872EB">
              <w:trPr>
                <w:tblCellSpacing w:w="15" w:type="dxa"/>
              </w:trPr>
              <w:tc>
                <w:tcPr>
                  <w:tcW w:w="2763" w:type="pct"/>
                  <w:tcMar>
                    <w:top w:w="57" w:type="dxa"/>
                    <w:left w:w="15" w:type="dxa"/>
                    <w:bottom w:w="15" w:type="dxa"/>
                    <w:right w:w="15" w:type="dxa"/>
                  </w:tcMar>
                  <w:hideMark/>
                </w:tcPr>
                <w:p w14:paraId="1BB07CE6" w14:textId="77777777" w:rsidR="005872EB" w:rsidRPr="005E0DC2" w:rsidRDefault="005872EB" w:rsidP="005872EB">
                  <w:pPr>
                    <w:jc w:val="left"/>
                  </w:pPr>
                  <w:r w:rsidRPr="005E0DC2">
                    <w:t>Per Kristian Hammer</w:t>
                  </w:r>
                  <w:r w:rsidRPr="005E0DC2">
                    <w:br/>
                    <w:t>Mette Haarr</w:t>
                  </w:r>
                  <w:r w:rsidRPr="005E0DC2">
                    <w:br/>
                    <w:t>Ivar Lingaas</w:t>
                  </w:r>
                  <w:r w:rsidRPr="005E0DC2">
                    <w:br/>
                    <w:t>Nina Skjefstad</w:t>
                  </w:r>
                  <w:r w:rsidRPr="005E0DC2">
                    <w:br/>
                    <w:t>Jo Erik Skjeggestad</w:t>
                  </w:r>
                </w:p>
              </w:tc>
              <w:tc>
                <w:tcPr>
                  <w:tcW w:w="2192" w:type="pct"/>
                  <w:hideMark/>
                </w:tcPr>
                <w:p w14:paraId="5CB44650" w14:textId="77777777" w:rsidR="005872EB" w:rsidRPr="005E0DC2" w:rsidRDefault="005872EB" w:rsidP="005872EB"/>
              </w:tc>
            </w:tr>
          </w:tbl>
          <w:p w14:paraId="43090BDA" w14:textId="77777777" w:rsidR="005872EB" w:rsidRPr="005E0DC2" w:rsidRDefault="005872EB" w:rsidP="005872EB"/>
        </w:tc>
      </w:tr>
      <w:tr w:rsidR="005872EB" w:rsidRPr="005E0DC2" w14:paraId="764BAC4D" w14:textId="77777777" w:rsidTr="005872EB">
        <w:tc>
          <w:tcPr>
            <w:tcW w:w="3828" w:type="dxa"/>
          </w:tcPr>
          <w:p w14:paraId="3EC51381" w14:textId="77777777" w:rsidR="005872EB" w:rsidRPr="005E0DC2" w:rsidRDefault="005872EB" w:rsidP="005872EB">
            <w:pPr>
              <w:pStyle w:val="Ingenmellomrom"/>
            </w:pPr>
            <w:r w:rsidRPr="005E0DC2">
              <w:t>Styring og politisk medinnflytelse</w:t>
            </w:r>
          </w:p>
          <w:p w14:paraId="298A1854" w14:textId="77777777" w:rsidR="005872EB" w:rsidRPr="005E0DC2" w:rsidRDefault="005872EB" w:rsidP="005872EB">
            <w:pPr>
              <w:spacing w:after="0" w:line="240" w:lineRule="auto"/>
            </w:pPr>
          </w:p>
        </w:tc>
        <w:tc>
          <w:tcPr>
            <w:tcW w:w="5700" w:type="dxa"/>
            <w:gridSpan w:val="3"/>
          </w:tcPr>
          <w:p w14:paraId="31D4078A" w14:textId="77777777" w:rsidR="005872EB" w:rsidRPr="005E0DC2" w:rsidRDefault="005872EB" w:rsidP="005872EB">
            <w:pPr>
              <w:spacing w:after="0" w:line="240" w:lineRule="auto"/>
              <w:jc w:val="left"/>
              <w:rPr>
                <w:rFonts w:cstheme="minorHAnsi"/>
              </w:rPr>
            </w:pPr>
            <w:r w:rsidRPr="005E0DC2">
              <w:rPr>
                <w:rFonts w:cstheme="minorHAnsi"/>
              </w:rPr>
              <w:t>Oppdragsgivere er kommunestyrene ved sine kontrollutvalg. Representantskapsmedlem: Lise Selnes. Styringsdokumenter</w:t>
            </w:r>
          </w:p>
          <w:p w14:paraId="2E31F560" w14:textId="77777777" w:rsidR="005872EB" w:rsidRPr="005E0DC2" w:rsidRDefault="005872EB" w:rsidP="005872EB">
            <w:pPr>
              <w:pStyle w:val="Ingenmellomrom"/>
              <w:numPr>
                <w:ilvl w:val="0"/>
                <w:numId w:val="1"/>
              </w:numPr>
              <w:jc w:val="left"/>
            </w:pPr>
            <w:r w:rsidRPr="005E0DC2">
              <w:t xml:space="preserve">Selskapsavtale. </w:t>
            </w:r>
            <w:r w:rsidRPr="005E0DC2">
              <w:rPr>
                <w:rFonts w:cstheme="minorHAnsi"/>
              </w:rPr>
              <w:t>Ny selskapsavtale utarbeides 2016.</w:t>
            </w:r>
          </w:p>
          <w:p w14:paraId="4D9F3F36" w14:textId="77777777" w:rsidR="005872EB" w:rsidRPr="005E0DC2" w:rsidRDefault="005872EB" w:rsidP="005872EB">
            <w:pPr>
              <w:pStyle w:val="Ingenmellomrom"/>
              <w:numPr>
                <w:ilvl w:val="0"/>
                <w:numId w:val="1"/>
              </w:numPr>
              <w:jc w:val="left"/>
            </w:pPr>
            <w:r w:rsidRPr="005E0DC2">
              <w:t>Strategisk plan 2014-2017</w:t>
            </w:r>
          </w:p>
          <w:p w14:paraId="7148E490" w14:textId="77777777" w:rsidR="005872EB" w:rsidRPr="005E0DC2" w:rsidRDefault="005872EB" w:rsidP="005872EB">
            <w:pPr>
              <w:pStyle w:val="Ingenmellomrom"/>
              <w:numPr>
                <w:ilvl w:val="0"/>
                <w:numId w:val="1"/>
              </w:numPr>
              <w:jc w:val="left"/>
            </w:pPr>
            <w:r w:rsidRPr="005E0DC2">
              <w:rPr>
                <w:rFonts w:cstheme="minorHAnsi"/>
              </w:rPr>
              <w:t>Årsrapport/Åpenhetsrapport</w:t>
            </w:r>
          </w:p>
          <w:p w14:paraId="14756260" w14:textId="77777777" w:rsidR="005872EB" w:rsidRPr="005E0DC2" w:rsidRDefault="005872EB" w:rsidP="005872EB">
            <w:pPr>
              <w:spacing w:after="0" w:line="240" w:lineRule="auto"/>
              <w:rPr>
                <w:rFonts w:cstheme="minorHAnsi"/>
              </w:rPr>
            </w:pPr>
          </w:p>
        </w:tc>
      </w:tr>
      <w:tr w:rsidR="005872EB" w:rsidRPr="005E0DC2" w14:paraId="27831269" w14:textId="77777777" w:rsidTr="005872EB">
        <w:tc>
          <w:tcPr>
            <w:tcW w:w="3828" w:type="dxa"/>
          </w:tcPr>
          <w:p w14:paraId="501E055A" w14:textId="77777777" w:rsidR="005872EB" w:rsidRPr="005E0DC2" w:rsidRDefault="005872EB" w:rsidP="005872EB">
            <w:pPr>
              <w:spacing w:after="0" w:line="240" w:lineRule="auto"/>
            </w:pPr>
            <w:r w:rsidRPr="005E0DC2">
              <w:t>Nord-Odal kommunes eierandel i selskapet</w:t>
            </w:r>
          </w:p>
        </w:tc>
        <w:tc>
          <w:tcPr>
            <w:tcW w:w="5700" w:type="dxa"/>
            <w:gridSpan w:val="3"/>
            <w:vAlign w:val="center"/>
          </w:tcPr>
          <w:p w14:paraId="2AC01F72" w14:textId="77777777" w:rsidR="005872EB" w:rsidRPr="005E0DC2" w:rsidRDefault="005872EB" w:rsidP="005872EB">
            <w:pPr>
              <w:spacing w:after="0" w:line="240" w:lineRule="auto"/>
              <w:rPr>
                <w:rFonts w:cstheme="minorHAnsi"/>
              </w:rPr>
            </w:pPr>
            <w:r w:rsidRPr="005E0DC2">
              <w:rPr>
                <w:rFonts w:cstheme="minorHAnsi"/>
              </w:rPr>
              <w:t>2% (40.000)</w:t>
            </w:r>
          </w:p>
        </w:tc>
      </w:tr>
      <w:tr w:rsidR="005872EB" w:rsidRPr="005E0DC2" w14:paraId="18E1D8B2" w14:textId="77777777" w:rsidTr="005872EB">
        <w:tc>
          <w:tcPr>
            <w:tcW w:w="3828" w:type="dxa"/>
          </w:tcPr>
          <w:p w14:paraId="6A66103F" w14:textId="77777777" w:rsidR="005872EB" w:rsidRPr="005E0DC2" w:rsidRDefault="005872EB" w:rsidP="005872EB">
            <w:pPr>
              <w:pStyle w:val="Ingenmellomrom"/>
            </w:pPr>
            <w:r w:rsidRPr="005E0DC2">
              <w:t>Selskapskapital</w:t>
            </w:r>
          </w:p>
        </w:tc>
        <w:tc>
          <w:tcPr>
            <w:tcW w:w="5700" w:type="dxa"/>
            <w:gridSpan w:val="3"/>
          </w:tcPr>
          <w:p w14:paraId="688A3360" w14:textId="77777777" w:rsidR="005872EB" w:rsidRPr="005E0DC2" w:rsidRDefault="005872EB" w:rsidP="005872EB">
            <w:pPr>
              <w:pStyle w:val="Ingenmellomrom"/>
              <w:rPr>
                <w:rFonts w:cstheme="minorHAnsi"/>
              </w:rPr>
            </w:pPr>
            <w:r w:rsidRPr="005E0DC2">
              <w:rPr>
                <w:rFonts w:cstheme="minorHAnsi"/>
              </w:rPr>
              <w:t>2,000’ (innskutt 2016)</w:t>
            </w:r>
          </w:p>
        </w:tc>
      </w:tr>
      <w:tr w:rsidR="005872EB" w:rsidRPr="005E0DC2" w14:paraId="32C9BEF3" w14:textId="77777777" w:rsidTr="005872EB">
        <w:tc>
          <w:tcPr>
            <w:tcW w:w="3828" w:type="dxa"/>
          </w:tcPr>
          <w:p w14:paraId="2B42F0F1" w14:textId="77777777" w:rsidR="005872EB" w:rsidRPr="005E0DC2" w:rsidRDefault="005872EB" w:rsidP="005872EB">
            <w:pPr>
              <w:pStyle w:val="Ingenmellomrom"/>
            </w:pPr>
            <w:r w:rsidRPr="005E0DC2">
              <w:t>Antall ansatte</w:t>
            </w:r>
          </w:p>
        </w:tc>
        <w:tc>
          <w:tcPr>
            <w:tcW w:w="5700" w:type="dxa"/>
            <w:gridSpan w:val="3"/>
          </w:tcPr>
          <w:p w14:paraId="422223F1" w14:textId="77777777" w:rsidR="005872EB" w:rsidRPr="005E0DC2" w:rsidRDefault="005872EB" w:rsidP="005872EB">
            <w:pPr>
              <w:pStyle w:val="Ingenmellomrom"/>
              <w:rPr>
                <w:rFonts w:cstheme="minorHAnsi"/>
              </w:rPr>
            </w:pPr>
            <w:r w:rsidRPr="005E0DC2">
              <w:rPr>
                <w:rFonts w:cstheme="minorHAnsi"/>
              </w:rPr>
              <w:t xml:space="preserve"> 24</w:t>
            </w:r>
          </w:p>
        </w:tc>
      </w:tr>
      <w:tr w:rsidR="005872EB" w:rsidRPr="005E0DC2" w14:paraId="6C1B661E" w14:textId="77777777" w:rsidTr="005872EB">
        <w:tc>
          <w:tcPr>
            <w:tcW w:w="3828" w:type="dxa"/>
            <w:shd w:val="clear" w:color="auto" w:fill="D9D9D9"/>
          </w:tcPr>
          <w:p w14:paraId="00AF476C" w14:textId="77777777" w:rsidR="005872EB" w:rsidRPr="005E0DC2" w:rsidRDefault="005872EB" w:rsidP="005872EB">
            <w:pPr>
              <w:pStyle w:val="Ingenmellomrom"/>
              <w:rPr>
                <w:b/>
              </w:rPr>
            </w:pPr>
            <w:r w:rsidRPr="005E0DC2">
              <w:rPr>
                <w:b/>
              </w:rPr>
              <w:t>Nøkkeltall (i 1000)</w:t>
            </w:r>
          </w:p>
        </w:tc>
        <w:tc>
          <w:tcPr>
            <w:tcW w:w="1842" w:type="dxa"/>
            <w:shd w:val="clear" w:color="auto" w:fill="D9D9D9"/>
          </w:tcPr>
          <w:p w14:paraId="5F53B739" w14:textId="77777777" w:rsidR="005872EB" w:rsidRPr="005E0DC2" w:rsidRDefault="005872EB" w:rsidP="005872EB">
            <w:pPr>
              <w:spacing w:after="0" w:line="240" w:lineRule="auto"/>
              <w:rPr>
                <w:rFonts w:cstheme="minorHAnsi"/>
                <w:b/>
              </w:rPr>
            </w:pPr>
            <w:r w:rsidRPr="005E0DC2">
              <w:rPr>
                <w:rFonts w:cstheme="minorHAnsi"/>
                <w:b/>
              </w:rPr>
              <w:t>2013</w:t>
            </w:r>
          </w:p>
        </w:tc>
        <w:tc>
          <w:tcPr>
            <w:tcW w:w="1985" w:type="dxa"/>
            <w:shd w:val="clear" w:color="auto" w:fill="D9D9D9"/>
          </w:tcPr>
          <w:p w14:paraId="29A9005E" w14:textId="77777777" w:rsidR="005872EB" w:rsidRPr="005E0DC2" w:rsidRDefault="005872EB" w:rsidP="005872EB">
            <w:pPr>
              <w:spacing w:after="0" w:line="240" w:lineRule="auto"/>
              <w:rPr>
                <w:rFonts w:cstheme="minorHAnsi"/>
                <w:b/>
              </w:rPr>
            </w:pPr>
            <w:r w:rsidRPr="005E0DC2">
              <w:rPr>
                <w:rFonts w:cstheme="minorHAnsi"/>
                <w:b/>
              </w:rPr>
              <w:t>2014</w:t>
            </w:r>
          </w:p>
        </w:tc>
        <w:tc>
          <w:tcPr>
            <w:tcW w:w="1873" w:type="dxa"/>
            <w:shd w:val="clear" w:color="auto" w:fill="D9D9D9"/>
          </w:tcPr>
          <w:p w14:paraId="537FE25A"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019225F0" w14:textId="77777777" w:rsidTr="005872EB">
        <w:tc>
          <w:tcPr>
            <w:tcW w:w="3828" w:type="dxa"/>
          </w:tcPr>
          <w:p w14:paraId="72297B6A" w14:textId="77777777" w:rsidR="005872EB" w:rsidRPr="005E0DC2" w:rsidRDefault="005872EB" w:rsidP="005872EB">
            <w:pPr>
              <w:pStyle w:val="Ingenmellomrom"/>
            </w:pPr>
            <w:r w:rsidRPr="005E0DC2">
              <w:t xml:space="preserve">Driftsinntekter </w:t>
            </w:r>
          </w:p>
        </w:tc>
        <w:tc>
          <w:tcPr>
            <w:tcW w:w="1842" w:type="dxa"/>
            <w:vAlign w:val="center"/>
          </w:tcPr>
          <w:p w14:paraId="3C708EB7" w14:textId="77777777" w:rsidR="005872EB" w:rsidRPr="005E0DC2" w:rsidRDefault="005872EB" w:rsidP="005872EB">
            <w:pPr>
              <w:spacing w:after="0" w:line="240" w:lineRule="auto"/>
              <w:rPr>
                <w:rFonts w:cstheme="minorHAnsi"/>
              </w:rPr>
            </w:pPr>
          </w:p>
        </w:tc>
        <w:tc>
          <w:tcPr>
            <w:tcW w:w="1985" w:type="dxa"/>
            <w:vAlign w:val="center"/>
          </w:tcPr>
          <w:p w14:paraId="451FCA09" w14:textId="77777777" w:rsidR="005872EB" w:rsidRPr="005E0DC2" w:rsidRDefault="005872EB" w:rsidP="005872EB">
            <w:pPr>
              <w:spacing w:after="0" w:line="240" w:lineRule="auto"/>
              <w:jc w:val="right"/>
              <w:rPr>
                <w:rFonts w:cstheme="minorHAnsi"/>
              </w:rPr>
            </w:pPr>
            <w:r w:rsidRPr="005E0DC2">
              <w:rPr>
                <w:rFonts w:cstheme="minorHAnsi"/>
              </w:rPr>
              <w:t>24,966</w:t>
            </w:r>
          </w:p>
        </w:tc>
        <w:tc>
          <w:tcPr>
            <w:tcW w:w="1873" w:type="dxa"/>
            <w:vAlign w:val="center"/>
          </w:tcPr>
          <w:p w14:paraId="6F96A704" w14:textId="77777777" w:rsidR="005872EB" w:rsidRPr="005E0DC2" w:rsidRDefault="005872EB" w:rsidP="005872EB">
            <w:pPr>
              <w:spacing w:after="0" w:line="240" w:lineRule="auto"/>
              <w:jc w:val="right"/>
              <w:rPr>
                <w:rFonts w:cstheme="minorHAnsi"/>
              </w:rPr>
            </w:pPr>
            <w:r w:rsidRPr="005E0DC2">
              <w:rPr>
                <w:rFonts w:cstheme="minorHAnsi"/>
              </w:rPr>
              <w:t>26,279</w:t>
            </w:r>
          </w:p>
        </w:tc>
      </w:tr>
      <w:tr w:rsidR="005872EB" w:rsidRPr="005E0DC2" w14:paraId="094FDD8A" w14:textId="77777777" w:rsidTr="005872EB">
        <w:tc>
          <w:tcPr>
            <w:tcW w:w="3828" w:type="dxa"/>
          </w:tcPr>
          <w:p w14:paraId="5EC627CD" w14:textId="77777777" w:rsidR="005872EB" w:rsidRPr="005E0DC2" w:rsidRDefault="005872EB" w:rsidP="005872EB">
            <w:pPr>
              <w:pStyle w:val="Ingenmellomrom"/>
            </w:pPr>
            <w:r w:rsidRPr="005E0DC2">
              <w:t xml:space="preserve">Driftsresultat </w:t>
            </w:r>
          </w:p>
        </w:tc>
        <w:tc>
          <w:tcPr>
            <w:tcW w:w="1842" w:type="dxa"/>
            <w:vAlign w:val="center"/>
          </w:tcPr>
          <w:p w14:paraId="72F1C57A" w14:textId="77777777" w:rsidR="005872EB" w:rsidRPr="005E0DC2" w:rsidRDefault="005872EB" w:rsidP="005872EB">
            <w:pPr>
              <w:spacing w:after="0" w:line="240" w:lineRule="auto"/>
              <w:rPr>
                <w:rFonts w:cstheme="minorHAnsi"/>
              </w:rPr>
            </w:pPr>
          </w:p>
        </w:tc>
        <w:tc>
          <w:tcPr>
            <w:tcW w:w="1985" w:type="dxa"/>
            <w:vAlign w:val="center"/>
          </w:tcPr>
          <w:p w14:paraId="4031D51A" w14:textId="77777777" w:rsidR="005872EB" w:rsidRPr="005E0DC2" w:rsidRDefault="005872EB" w:rsidP="005872EB">
            <w:pPr>
              <w:spacing w:after="0" w:line="240" w:lineRule="auto"/>
              <w:jc w:val="right"/>
              <w:rPr>
                <w:rFonts w:cstheme="minorHAnsi"/>
              </w:rPr>
            </w:pPr>
            <w:r w:rsidRPr="005E0DC2">
              <w:rPr>
                <w:rFonts w:cstheme="minorHAnsi"/>
              </w:rPr>
              <w:t>-1,004</w:t>
            </w:r>
          </w:p>
        </w:tc>
        <w:tc>
          <w:tcPr>
            <w:tcW w:w="1873" w:type="dxa"/>
            <w:vAlign w:val="center"/>
          </w:tcPr>
          <w:p w14:paraId="52C922FB" w14:textId="77777777" w:rsidR="005872EB" w:rsidRPr="005E0DC2" w:rsidRDefault="005872EB" w:rsidP="005872EB">
            <w:pPr>
              <w:spacing w:after="0" w:line="240" w:lineRule="auto"/>
              <w:jc w:val="right"/>
              <w:rPr>
                <w:rFonts w:cstheme="minorHAnsi"/>
              </w:rPr>
            </w:pPr>
            <w:r w:rsidRPr="005E0DC2">
              <w:rPr>
                <w:rFonts w:cstheme="minorHAnsi"/>
              </w:rPr>
              <w:t>-1,484</w:t>
            </w:r>
          </w:p>
        </w:tc>
      </w:tr>
      <w:tr w:rsidR="005872EB" w:rsidRPr="005E0DC2" w14:paraId="6C8A84EF" w14:textId="77777777" w:rsidTr="005872EB">
        <w:tc>
          <w:tcPr>
            <w:tcW w:w="3828" w:type="dxa"/>
          </w:tcPr>
          <w:p w14:paraId="57F2AF41" w14:textId="77777777" w:rsidR="005872EB" w:rsidRPr="005E0DC2" w:rsidRDefault="005872EB" w:rsidP="005872EB">
            <w:pPr>
              <w:pStyle w:val="Ingenmellomrom"/>
            </w:pPr>
            <w:r w:rsidRPr="005E0DC2">
              <w:t>Årsresultat</w:t>
            </w:r>
          </w:p>
        </w:tc>
        <w:tc>
          <w:tcPr>
            <w:tcW w:w="1842" w:type="dxa"/>
            <w:vAlign w:val="center"/>
          </w:tcPr>
          <w:p w14:paraId="143A2C54" w14:textId="77777777" w:rsidR="005872EB" w:rsidRPr="005E0DC2" w:rsidRDefault="005872EB" w:rsidP="005872EB">
            <w:pPr>
              <w:spacing w:after="0" w:line="240" w:lineRule="auto"/>
              <w:rPr>
                <w:rFonts w:cstheme="minorHAnsi"/>
              </w:rPr>
            </w:pPr>
          </w:p>
        </w:tc>
        <w:tc>
          <w:tcPr>
            <w:tcW w:w="1985" w:type="dxa"/>
            <w:vAlign w:val="center"/>
          </w:tcPr>
          <w:p w14:paraId="16C35295" w14:textId="77777777" w:rsidR="005872EB" w:rsidRPr="005E0DC2" w:rsidRDefault="005872EB" w:rsidP="005872EB">
            <w:pPr>
              <w:spacing w:after="0" w:line="240" w:lineRule="auto"/>
              <w:jc w:val="right"/>
              <w:rPr>
                <w:rFonts w:cstheme="minorHAnsi"/>
              </w:rPr>
            </w:pPr>
            <w:r w:rsidRPr="005E0DC2">
              <w:rPr>
                <w:rFonts w:cstheme="minorHAnsi"/>
              </w:rPr>
              <w:t>-106</w:t>
            </w:r>
          </w:p>
        </w:tc>
        <w:tc>
          <w:tcPr>
            <w:tcW w:w="1873" w:type="dxa"/>
            <w:vAlign w:val="center"/>
          </w:tcPr>
          <w:p w14:paraId="5E43DD38" w14:textId="77777777" w:rsidR="005872EB" w:rsidRPr="005E0DC2" w:rsidRDefault="005872EB" w:rsidP="005872EB">
            <w:pPr>
              <w:spacing w:after="0" w:line="240" w:lineRule="auto"/>
              <w:jc w:val="right"/>
              <w:rPr>
                <w:rFonts w:cstheme="minorHAnsi"/>
              </w:rPr>
            </w:pPr>
            <w:r w:rsidRPr="005E0DC2">
              <w:rPr>
                <w:rFonts w:cstheme="minorHAnsi"/>
              </w:rPr>
              <w:t>-622</w:t>
            </w:r>
          </w:p>
        </w:tc>
      </w:tr>
      <w:tr w:rsidR="005872EB" w:rsidRPr="005E0DC2" w14:paraId="69D7C865" w14:textId="77777777" w:rsidTr="005872EB">
        <w:tc>
          <w:tcPr>
            <w:tcW w:w="3828" w:type="dxa"/>
          </w:tcPr>
          <w:p w14:paraId="191AABA1" w14:textId="77777777" w:rsidR="005872EB" w:rsidRPr="005E0DC2" w:rsidRDefault="005872EB" w:rsidP="005872EB">
            <w:pPr>
              <w:pStyle w:val="Ingenmellomrom"/>
            </w:pPr>
            <w:r w:rsidRPr="005E0DC2">
              <w:t xml:space="preserve">Egenkapital </w:t>
            </w:r>
          </w:p>
        </w:tc>
        <w:tc>
          <w:tcPr>
            <w:tcW w:w="1842" w:type="dxa"/>
          </w:tcPr>
          <w:p w14:paraId="2F36FB0F" w14:textId="77777777" w:rsidR="005872EB" w:rsidRPr="005E0DC2" w:rsidRDefault="005872EB" w:rsidP="005872EB">
            <w:pPr>
              <w:spacing w:after="0" w:line="240" w:lineRule="auto"/>
              <w:rPr>
                <w:rFonts w:cstheme="minorHAnsi"/>
              </w:rPr>
            </w:pPr>
          </w:p>
        </w:tc>
        <w:tc>
          <w:tcPr>
            <w:tcW w:w="1985" w:type="dxa"/>
            <w:vAlign w:val="center"/>
          </w:tcPr>
          <w:p w14:paraId="6B4A316F" w14:textId="77777777" w:rsidR="005872EB" w:rsidRPr="005E0DC2" w:rsidRDefault="005872EB" w:rsidP="005872EB">
            <w:pPr>
              <w:spacing w:after="0" w:line="240" w:lineRule="auto"/>
              <w:jc w:val="right"/>
              <w:rPr>
                <w:rFonts w:cstheme="minorHAnsi"/>
              </w:rPr>
            </w:pPr>
            <w:r w:rsidRPr="005E0DC2">
              <w:rPr>
                <w:rFonts w:cstheme="minorHAnsi"/>
              </w:rPr>
              <w:t>-11,108</w:t>
            </w:r>
          </w:p>
        </w:tc>
        <w:tc>
          <w:tcPr>
            <w:tcW w:w="1873" w:type="dxa"/>
            <w:vAlign w:val="center"/>
          </w:tcPr>
          <w:p w14:paraId="18575800" w14:textId="77777777" w:rsidR="005872EB" w:rsidRPr="005E0DC2" w:rsidRDefault="005872EB" w:rsidP="005872EB">
            <w:pPr>
              <w:spacing w:after="0" w:line="240" w:lineRule="auto"/>
              <w:jc w:val="right"/>
              <w:rPr>
                <w:rFonts w:cstheme="minorHAnsi"/>
              </w:rPr>
            </w:pPr>
            <w:r w:rsidRPr="005E0DC2">
              <w:rPr>
                <w:rFonts w:cstheme="minorHAnsi"/>
              </w:rPr>
              <w:t>-13,010</w:t>
            </w:r>
          </w:p>
        </w:tc>
      </w:tr>
      <w:tr w:rsidR="005872EB" w:rsidRPr="005E0DC2" w14:paraId="6D102EE9" w14:textId="77777777" w:rsidTr="005872EB">
        <w:tc>
          <w:tcPr>
            <w:tcW w:w="3828" w:type="dxa"/>
          </w:tcPr>
          <w:p w14:paraId="162FC713" w14:textId="77777777" w:rsidR="005872EB" w:rsidRPr="005E0DC2" w:rsidRDefault="005872EB" w:rsidP="005872EB">
            <w:pPr>
              <w:pStyle w:val="Ingenmellomrom"/>
            </w:pPr>
            <w:r w:rsidRPr="005E0DC2">
              <w:t xml:space="preserve">Nord-Odal kommunes utg. / innt. </w:t>
            </w:r>
          </w:p>
        </w:tc>
        <w:tc>
          <w:tcPr>
            <w:tcW w:w="1842" w:type="dxa"/>
            <w:vAlign w:val="center"/>
          </w:tcPr>
          <w:p w14:paraId="41F4EB76" w14:textId="77777777" w:rsidR="005872EB" w:rsidRPr="005E0DC2" w:rsidRDefault="005872EB" w:rsidP="005872EB">
            <w:pPr>
              <w:spacing w:after="0" w:line="240" w:lineRule="auto"/>
              <w:jc w:val="right"/>
              <w:rPr>
                <w:rFonts w:cstheme="minorHAnsi"/>
              </w:rPr>
            </w:pPr>
            <w:r w:rsidRPr="005E0DC2">
              <w:rPr>
                <w:rFonts w:cstheme="minorHAnsi"/>
              </w:rPr>
              <w:t xml:space="preserve"> 928/0</w:t>
            </w:r>
          </w:p>
        </w:tc>
        <w:tc>
          <w:tcPr>
            <w:tcW w:w="1985" w:type="dxa"/>
            <w:vAlign w:val="center"/>
          </w:tcPr>
          <w:p w14:paraId="6BF9D340" w14:textId="77777777" w:rsidR="005872EB" w:rsidRPr="005E0DC2" w:rsidRDefault="005872EB" w:rsidP="005872EB">
            <w:pPr>
              <w:spacing w:after="0" w:line="240" w:lineRule="auto"/>
              <w:jc w:val="right"/>
              <w:rPr>
                <w:rFonts w:cstheme="minorHAnsi"/>
              </w:rPr>
            </w:pPr>
            <w:r w:rsidRPr="005E0DC2">
              <w:rPr>
                <w:rFonts w:cstheme="minorHAnsi"/>
              </w:rPr>
              <w:t>893/0</w:t>
            </w:r>
          </w:p>
        </w:tc>
        <w:tc>
          <w:tcPr>
            <w:tcW w:w="1873" w:type="dxa"/>
            <w:vAlign w:val="center"/>
          </w:tcPr>
          <w:p w14:paraId="6A2A1FBB" w14:textId="77777777" w:rsidR="005872EB" w:rsidRPr="005E0DC2" w:rsidRDefault="005872EB" w:rsidP="005872EB">
            <w:pPr>
              <w:spacing w:after="0" w:line="240" w:lineRule="auto"/>
              <w:jc w:val="right"/>
              <w:rPr>
                <w:rFonts w:cstheme="minorHAnsi"/>
              </w:rPr>
            </w:pPr>
            <w:r w:rsidRPr="005E0DC2">
              <w:rPr>
                <w:rFonts w:cstheme="minorHAnsi"/>
              </w:rPr>
              <w:t>918/0</w:t>
            </w:r>
          </w:p>
        </w:tc>
      </w:tr>
    </w:tbl>
    <w:p w14:paraId="20E482A7" w14:textId="77777777" w:rsidR="005872EB" w:rsidRPr="005E0DC2" w:rsidRDefault="005872EB" w:rsidP="005872EB">
      <w:pPr>
        <w:pStyle w:val="Ingenmellomrom"/>
        <w:rPr>
          <w:b/>
        </w:rPr>
      </w:pPr>
    </w:p>
    <w:p w14:paraId="79750A9E" w14:textId="77777777" w:rsidR="005872EB" w:rsidRPr="005E0DC2" w:rsidRDefault="005872EB" w:rsidP="005872EB">
      <w:pPr>
        <w:pStyle w:val="Ingenmellomrom"/>
        <w:rPr>
          <w:b/>
        </w:rPr>
      </w:pPr>
      <w:r w:rsidRPr="005E0DC2">
        <w:rPr>
          <w:b/>
        </w:rPr>
        <w:t>Formål</w:t>
      </w:r>
    </w:p>
    <w:p w14:paraId="1A255A51" w14:textId="77777777" w:rsidR="005872EB" w:rsidRPr="005E0DC2" w:rsidRDefault="005872EB" w:rsidP="005872EB">
      <w:pPr>
        <w:pStyle w:val="Ingenmellomrom"/>
        <w:jc w:val="left"/>
      </w:pPr>
      <w:r w:rsidRPr="005E0DC2">
        <w:t xml:space="preserve">Hedmark Revisjon  IKS har som oppgave å utføre revisjon  i (fylkes-)kommuner i henhold til Lov om kommuner og fylkeskommuner av 25. september 1992 nr 107 (kommuneloven) med senere endringer, og skal sikre de deltakende eiere revisjon  i egen regi. Hedmark Revisjon  IKS skal tilby deltakerne tjenester i samsvar med Forskrift om revisjon av 15.06.2004. Arbeidsområdet er nærmere definert i samme forskrift. Selskapet kan også tilby revisjonstjenester til andre der selskapet er valgbar som revisor. Selskapet skal være på vakt for fellesskapets verdier, og selskapet skal gjennom dialog og samhandling med folkevalgte og administrativt nivå i eierkommunene, og gjennom sin revisjon- og kontrollaktivitet, bidra til å styrke tilliten til kommunal forvaltning. Selskapet skal levere sine tjenester til selvkost, og har ikke fortjeneste som formål. I 2014 </w:t>
      </w:r>
      <w:r>
        <w:t>f</w:t>
      </w:r>
      <w:r w:rsidRPr="005E0DC2">
        <w:t xml:space="preserve">usjonerte Glåmdal Revisjon IKS med Hedmark Revisjon IKS. </w:t>
      </w:r>
    </w:p>
    <w:p w14:paraId="2606A646" w14:textId="77777777" w:rsidR="005872EB" w:rsidRPr="005E0DC2" w:rsidRDefault="005872EB" w:rsidP="005872EB">
      <w:pPr>
        <w:pStyle w:val="Ingenmellomrom"/>
      </w:pPr>
    </w:p>
    <w:p w14:paraId="6825A4E4" w14:textId="77777777" w:rsidR="005872EB" w:rsidRPr="005E0DC2" w:rsidRDefault="005872EB" w:rsidP="005872EB">
      <w:pPr>
        <w:pStyle w:val="Ingenmellomrom"/>
        <w:rPr>
          <w:b/>
        </w:rPr>
      </w:pPr>
      <w:r w:rsidRPr="005E0DC2">
        <w:rPr>
          <w:b/>
        </w:rPr>
        <w:t>Mål med eierskap – «Effektiv og rimelig tjenesteproduksjon»</w:t>
      </w:r>
    </w:p>
    <w:p w14:paraId="0733BA63" w14:textId="77777777" w:rsidR="005872EB" w:rsidRPr="005E0DC2" w:rsidRDefault="005872EB" w:rsidP="005872EB">
      <w:pPr>
        <w:pStyle w:val="Ingenmellomrom"/>
      </w:pPr>
      <w:r w:rsidRPr="005E0DC2">
        <w:t xml:space="preserve">IKS er en vanlig måte å organiser kommunal revisjon. De siste årene har det imidlertid blitt mer og mer vanlig at private aktører også kan ta denne type oppdrag. I vår region kan f.eks BDO tilby tjenester til </w:t>
      </w:r>
      <w:r>
        <w:t>o</w:t>
      </w:r>
      <w:r w:rsidRPr="005E0DC2">
        <w:t>ffentlig sektor.</w:t>
      </w:r>
    </w:p>
    <w:p w14:paraId="66822F98" w14:textId="77777777" w:rsidR="005872EB" w:rsidRPr="005E0DC2" w:rsidRDefault="005872EB" w:rsidP="005872EB">
      <w:pPr>
        <w:pStyle w:val="Ingenmellomrom"/>
      </w:pPr>
    </w:p>
    <w:p w14:paraId="2B68CCEF" w14:textId="77777777" w:rsidR="005872EB" w:rsidRPr="005E0DC2" w:rsidRDefault="005872EB" w:rsidP="005872EB">
      <w:pPr>
        <w:pStyle w:val="Ingenmellomrom"/>
        <w:rPr>
          <w:b/>
        </w:rPr>
      </w:pPr>
      <w:r w:rsidRPr="005E0DC2">
        <w:rPr>
          <w:b/>
        </w:rPr>
        <w:t>Organisering</w:t>
      </w:r>
    </w:p>
    <w:p w14:paraId="6E8ACA2F" w14:textId="77777777" w:rsidR="005872EB" w:rsidRPr="005E0DC2" w:rsidRDefault="005872EB" w:rsidP="005872EB">
      <w:pPr>
        <w:pStyle w:val="Ingenmellomrom"/>
      </w:pPr>
      <w:r w:rsidRPr="005E0DC2">
        <w:t>Eies av 16 kommuner i Sør-Hedmark, samt Hedmark fylkeskommune.</w:t>
      </w:r>
    </w:p>
    <w:p w14:paraId="5D7B535A" w14:textId="77777777" w:rsidR="005872EB" w:rsidRPr="005E0DC2" w:rsidRDefault="005872EB" w:rsidP="005872EB">
      <w:pPr>
        <w:pStyle w:val="Ingenmellomrom"/>
        <w:rPr>
          <w:b/>
        </w:rPr>
      </w:pPr>
    </w:p>
    <w:p w14:paraId="5F397B49" w14:textId="77777777" w:rsidR="005872EB" w:rsidRPr="005E0DC2" w:rsidRDefault="005872EB" w:rsidP="005872EB">
      <w:pPr>
        <w:pStyle w:val="Ingenmellomrom"/>
        <w:rPr>
          <w:b/>
        </w:rPr>
      </w:pPr>
      <w:r w:rsidRPr="005E0DC2">
        <w:rPr>
          <w:b/>
        </w:rPr>
        <w:t xml:space="preserve">Etablerte rapporteringsrutiner  </w:t>
      </w:r>
    </w:p>
    <w:p w14:paraId="3B3B8652" w14:textId="77777777" w:rsidR="005872EB" w:rsidRPr="005E0DC2" w:rsidRDefault="005872EB" w:rsidP="005872EB">
      <w:pPr>
        <w:pStyle w:val="Ingenmellomrom"/>
      </w:pPr>
      <w:r w:rsidRPr="005E0DC2">
        <w:t>Selskapets årsberetning og regnskap legges frem årlig. Behandles politisk.</w:t>
      </w:r>
    </w:p>
    <w:p w14:paraId="759CD9B8" w14:textId="77777777" w:rsidR="005872EB" w:rsidRPr="005E0DC2" w:rsidRDefault="005872EB" w:rsidP="005872EB">
      <w:pPr>
        <w:pStyle w:val="Ingenmellomrom"/>
      </w:pPr>
    </w:p>
    <w:p w14:paraId="1D595132" w14:textId="77777777" w:rsidR="005872EB" w:rsidRPr="005E0DC2" w:rsidRDefault="005872EB" w:rsidP="005872EB">
      <w:pPr>
        <w:pStyle w:val="Ingenmellomrom"/>
        <w:jc w:val="left"/>
        <w:rPr>
          <w:b/>
        </w:rPr>
      </w:pPr>
      <w:r w:rsidRPr="005E0DC2">
        <w:rPr>
          <w:b/>
        </w:rPr>
        <w:t>Økonomisk engasjement</w:t>
      </w:r>
    </w:p>
    <w:p w14:paraId="068CADA1" w14:textId="77777777" w:rsidR="005872EB" w:rsidRPr="005E0DC2" w:rsidRDefault="005872EB" w:rsidP="005872EB">
      <w:pPr>
        <w:jc w:val="left"/>
      </w:pPr>
      <w:r w:rsidRPr="005E0DC2">
        <w:t>Kommunen betalte kr 918 705 i revisjonskostnad</w:t>
      </w:r>
      <w:r>
        <w:t xml:space="preserve"> i</w:t>
      </w:r>
      <w:r w:rsidRPr="005E0DC2">
        <w:t xml:space="preserve"> 2015. (regnskapsrevisjon 590’ og forvaltningsrevisjon 328’). Det er ikke gjort en vurdering om dette er «prisgunstig og kvalitetsmessig godt». </w:t>
      </w:r>
    </w:p>
    <w:p w14:paraId="5DEDB162" w14:textId="77777777" w:rsidR="005872EB" w:rsidRPr="005E0DC2" w:rsidRDefault="005872EB" w:rsidP="005872EB">
      <w:pPr>
        <w:jc w:val="left"/>
      </w:pPr>
      <w:r w:rsidRPr="005E0DC2">
        <w:t>Selskapet er har et betydelig underskudd  som er vedtatt inndekket på følgende vis:  sak 06/2016 vedtok representantskapet videre følgende mht inndekning av merforbruk: Merforbruket for 2015 på kr 622 193,87, merforbruk i 2014 på kr 106 884,44 og merforbruk i 2013 kr 486 399,13, samt udekket i investeringsregnskapet med kr 105 620 dekkes ved at budsjettert avsetning til disposisjonsfond i 2016-budsjettet reduseres tilsvarende.</w:t>
      </w:r>
    </w:p>
    <w:p w14:paraId="02BAE9C7" w14:textId="77777777" w:rsidR="005872EB" w:rsidRPr="005E0DC2" w:rsidRDefault="005872EB" w:rsidP="005872EB">
      <w:pPr>
        <w:autoSpaceDE w:val="0"/>
        <w:autoSpaceDN w:val="0"/>
        <w:adjustRightInd w:val="0"/>
        <w:spacing w:after="0" w:line="240" w:lineRule="auto"/>
        <w:jc w:val="left"/>
        <w:rPr>
          <w:rFonts w:ascii="Calibri" w:hAnsi="Calibri" w:cs="Calibri"/>
          <w:lang w:bidi="ar-SA"/>
        </w:rPr>
      </w:pPr>
      <w:r w:rsidRPr="005E0DC2">
        <w:t xml:space="preserve">I ny selskapsavtale for 2016 er det foreslått avregning per </w:t>
      </w:r>
      <w:r w:rsidRPr="005E0DC2">
        <w:rPr>
          <w:rFonts w:ascii="Calibri" w:hAnsi="Calibri" w:cs="Calibri"/>
          <w:lang w:bidi="ar-SA"/>
        </w:rPr>
        <w:t>pr 31.12 krone for krone de bestilte/leverte timer med eierkommunene, fremfor a konto kvartalsvis som tidligere.</w:t>
      </w:r>
    </w:p>
    <w:p w14:paraId="57A71D5B" w14:textId="77777777" w:rsidR="005872EB" w:rsidRPr="005E0DC2" w:rsidRDefault="005872EB" w:rsidP="005872EB">
      <w:pPr>
        <w:autoSpaceDE w:val="0"/>
        <w:autoSpaceDN w:val="0"/>
        <w:adjustRightInd w:val="0"/>
        <w:spacing w:after="0" w:line="240" w:lineRule="auto"/>
        <w:jc w:val="left"/>
        <w:rPr>
          <w:rFonts w:ascii="Calibri" w:hAnsi="Calibri" w:cs="Calibri"/>
          <w:lang w:bidi="ar-SA"/>
        </w:rPr>
      </w:pPr>
    </w:p>
    <w:p w14:paraId="411E1064" w14:textId="77777777" w:rsidR="005872EB" w:rsidRPr="005E0DC2" w:rsidRDefault="005872EB" w:rsidP="005872EB">
      <w:pPr>
        <w:pStyle w:val="Ingenmellomrom"/>
        <w:rPr>
          <w:b/>
        </w:rPr>
      </w:pPr>
      <w:r w:rsidRPr="005E0DC2">
        <w:rPr>
          <w:b/>
        </w:rPr>
        <w:t>Strategiske betraktninger</w:t>
      </w:r>
    </w:p>
    <w:p w14:paraId="39679F20" w14:textId="77777777" w:rsidR="005872EB" w:rsidRPr="006F0CD8" w:rsidRDefault="005872EB" w:rsidP="005872EB">
      <w:pPr>
        <w:pStyle w:val="Ingenmellomrom"/>
        <w:numPr>
          <w:ilvl w:val="0"/>
          <w:numId w:val="15"/>
        </w:numPr>
        <w:jc w:val="left"/>
        <w:rPr>
          <w:i/>
        </w:rPr>
      </w:pPr>
      <w:r w:rsidRPr="005E0DC2">
        <w:rPr>
          <w:i/>
        </w:rPr>
        <w:t>Har kommunen en tydelig eierstrategi?</w:t>
      </w:r>
      <w:r>
        <w:rPr>
          <w:i/>
        </w:rPr>
        <w:br/>
      </w:r>
      <w:r w:rsidRPr="006F0CD8">
        <w:t>Nei? Bevare/bygge lokal kompetanse om kommunal/forvaltningsrevisjon? Det bør etableres rutiner for å sikre muligheten for politisk styring i forkant av representantskapsmøter.</w:t>
      </w:r>
      <w:r>
        <w:rPr>
          <w:i/>
        </w:rPr>
        <w:t xml:space="preserve"> </w:t>
      </w:r>
    </w:p>
    <w:p w14:paraId="57505D73" w14:textId="77777777" w:rsidR="005872EB" w:rsidRPr="005E0DC2" w:rsidRDefault="005872EB" w:rsidP="005872EB">
      <w:pPr>
        <w:pStyle w:val="Listeavsnitt"/>
        <w:numPr>
          <w:ilvl w:val="0"/>
          <w:numId w:val="15"/>
        </w:numPr>
        <w:jc w:val="left"/>
        <w:rPr>
          <w:i/>
        </w:rPr>
      </w:pPr>
      <w:r w:rsidRPr="005E0DC2">
        <w:rPr>
          <w:i/>
        </w:rPr>
        <w:t xml:space="preserve">Stemmer eierstrategien med dagens formål? ? </w:t>
      </w:r>
      <w:r>
        <w:rPr>
          <w:i/>
        </w:rPr>
        <w:br/>
      </w:r>
      <w:r w:rsidRPr="006F0CD8">
        <w:t xml:space="preserve">Har man undersøkt hva det vil koste å bruke en privat revisor? 50 kommuner i Norge har privat revisor. </w:t>
      </w:r>
      <w:hyperlink r:id="rId14" w:history="1">
        <w:r w:rsidRPr="006F0CD8">
          <w:rPr>
            <w:rStyle w:val="Hyperkobling"/>
          </w:rPr>
          <w:t>https://www.revisorforeningen.no/om-revisjon/revisjon-i-kommuner/</w:t>
        </w:r>
      </w:hyperlink>
      <w:r w:rsidRPr="006F0CD8">
        <w:t xml:space="preserve">  </w:t>
      </w:r>
      <w:r w:rsidRPr="006F0CD8">
        <w:rPr>
          <w:lang w:eastAsia="nb-NO" w:bidi="ar-SA"/>
        </w:rPr>
        <w:t>Undersøkelser viser at kommuner setter pris på revisorer som ser på kommunenes</w:t>
      </w:r>
      <w:r w:rsidRPr="006F0CD8">
        <w:t xml:space="preserve"> v</w:t>
      </w:r>
      <w:r w:rsidRPr="006F0CD8">
        <w:rPr>
          <w:lang w:eastAsia="nb-NO" w:bidi="ar-SA"/>
        </w:rPr>
        <w:t>irksomhet med nye øyne. De private revisjonsselskapene representerer en annen tilnærming, arbeidsmåte og kompetanse som oppfattes som verdifull. I følge Doffin har Oppegård kommune (26’ innbyggere) tildelt Deloitte revisjonsoppdrag verdi 4,7 m over 4 år. Tatt i betraktning an Nord-Odal har 5200 innbyggere og betaler ca 1 mill, er det sannsynlig at man kan få samme tjeneste til en lavere pris.</w:t>
      </w:r>
    </w:p>
    <w:p w14:paraId="411DE1EA" w14:textId="77777777" w:rsidR="005872EB" w:rsidRPr="006F0CD8" w:rsidRDefault="005872EB" w:rsidP="005872EB">
      <w:pPr>
        <w:pStyle w:val="Listeavsnitt"/>
        <w:numPr>
          <w:ilvl w:val="0"/>
          <w:numId w:val="15"/>
        </w:numPr>
        <w:jc w:val="left"/>
        <w:rPr>
          <w:i/>
        </w:rPr>
      </w:pPr>
      <w:r w:rsidRPr="005E0DC2">
        <w:rPr>
          <w:i/>
        </w:rPr>
        <w:t xml:space="preserve">Har kommunens engasjement fortsatt gyldighet? </w:t>
      </w:r>
      <w:r>
        <w:rPr>
          <w:i/>
        </w:rPr>
        <w:br/>
      </w:r>
      <w:r w:rsidRPr="006F0CD8">
        <w:t xml:space="preserve">Ja, revisjon er lovpålagt, men det finnes alternative løsninger. </w:t>
      </w:r>
    </w:p>
    <w:p w14:paraId="32709F62" w14:textId="77777777" w:rsidR="005872EB" w:rsidRPr="005E0DC2" w:rsidRDefault="005872EB" w:rsidP="005872EB">
      <w:pPr>
        <w:pStyle w:val="Listeavsnitt"/>
        <w:numPr>
          <w:ilvl w:val="0"/>
          <w:numId w:val="15"/>
        </w:numPr>
        <w:jc w:val="left"/>
        <w:rPr>
          <w:i/>
        </w:rPr>
      </w:pPr>
      <w:r w:rsidRPr="005E0DC2">
        <w:rPr>
          <w:i/>
        </w:rPr>
        <w:t xml:space="preserve">Er selskapets drift i samsvar med selskapets formål? </w:t>
      </w:r>
      <w:r>
        <w:rPr>
          <w:i/>
        </w:rPr>
        <w:br/>
      </w:r>
      <w:r w:rsidRPr="006F0CD8">
        <w:t>Selskapets drift vurderes å være i samsvar med selskapets formål.</w:t>
      </w:r>
      <w:r w:rsidRPr="005E0DC2">
        <w:rPr>
          <w:i/>
        </w:rPr>
        <w:t xml:space="preserve"> </w:t>
      </w:r>
    </w:p>
    <w:p w14:paraId="259F301F" w14:textId="77777777" w:rsidR="005872EB" w:rsidRPr="005E0DC2" w:rsidRDefault="005872EB" w:rsidP="005872EB">
      <w:pPr>
        <w:pStyle w:val="Listeavsnitt"/>
        <w:numPr>
          <w:ilvl w:val="0"/>
          <w:numId w:val="15"/>
        </w:numPr>
        <w:jc w:val="left"/>
        <w:rPr>
          <w:i/>
        </w:rPr>
      </w:pPr>
      <w:r w:rsidRPr="005E0DC2">
        <w:rPr>
          <w:i/>
        </w:rPr>
        <w:t xml:space="preserve">Hvordan er selskapets økonomiske stilling? </w:t>
      </w:r>
      <w:r>
        <w:rPr>
          <w:i/>
        </w:rPr>
        <w:br/>
      </w:r>
      <w:r w:rsidRPr="006F0CD8">
        <w:t>Svak lønnsomhet og dårlig soliditet.</w:t>
      </w:r>
    </w:p>
    <w:p w14:paraId="6705CD9B" w14:textId="77777777" w:rsidR="005872EB" w:rsidRPr="006F0CD8" w:rsidRDefault="005872EB" w:rsidP="005872EB">
      <w:pPr>
        <w:pStyle w:val="Listeavsnitt"/>
        <w:numPr>
          <w:ilvl w:val="0"/>
          <w:numId w:val="15"/>
        </w:numPr>
        <w:jc w:val="left"/>
      </w:pPr>
      <w:r w:rsidRPr="005E0DC2">
        <w:rPr>
          <w:i/>
        </w:rPr>
        <w:t xml:space="preserve">Alternative samarbeid: </w:t>
      </w:r>
      <w:r>
        <w:rPr>
          <w:i/>
        </w:rPr>
        <w:br/>
      </w:r>
      <w:r w:rsidRPr="006F0CD8">
        <w:t>Kjøpe tjenesten av kommersiell aktør</w:t>
      </w:r>
    </w:p>
    <w:p w14:paraId="64ADA3ED" w14:textId="77777777" w:rsidR="005872EB" w:rsidRPr="005E0DC2" w:rsidRDefault="005872EB" w:rsidP="005872EB">
      <w:pPr>
        <w:pStyle w:val="Ingenmellomrom"/>
        <w:rPr>
          <w:b/>
        </w:rPr>
      </w:pPr>
      <w:r w:rsidRPr="005E0DC2">
        <w:rPr>
          <w:b/>
        </w:rPr>
        <w:t>Eierstrategi</w:t>
      </w:r>
    </w:p>
    <w:p w14:paraId="74769529" w14:textId="77777777" w:rsidR="005872EB" w:rsidRPr="00A12EB9" w:rsidRDefault="005872EB" w:rsidP="005872EB">
      <w:pPr>
        <w:widowControl w:val="0"/>
        <w:autoSpaceDE w:val="0"/>
        <w:autoSpaceDN w:val="0"/>
        <w:adjustRightInd w:val="0"/>
        <w:spacing w:after="300" w:line="240" w:lineRule="auto"/>
        <w:rPr>
          <w:rFonts w:ascii="Calibri" w:eastAsia="Times New Roman" w:hAnsi="Calibri" w:cs="Times New Roman"/>
          <w:color w:val="000000"/>
        </w:rPr>
      </w:pPr>
      <w:bookmarkStart w:id="19" w:name="_Toc465415552"/>
      <w:r w:rsidRPr="00A12EB9">
        <w:rPr>
          <w:rFonts w:ascii="Calibri" w:eastAsia="Times New Roman" w:hAnsi="Calibri" w:cs="Times New Roman"/>
          <w:color w:val="000000"/>
        </w:rPr>
        <w:t>Hedmark revisjon inviteres til å komme i formannskapet og kontrollutvalget slik at de kan presentere selskapet. De  må også si noe om de utfordringer selskapet har hatt</w:t>
      </w:r>
      <w:r w:rsidRPr="00A12EB9">
        <w:rPr>
          <w:rFonts w:ascii="Calibri" w:eastAsia="Times New Roman" w:hAnsi="Calibri" w:cs="Times New Roman"/>
          <w:color w:val="1F497D"/>
        </w:rPr>
        <w:t>, selskapets status</w:t>
      </w:r>
      <w:r w:rsidRPr="00A12EB9">
        <w:rPr>
          <w:rFonts w:ascii="Calibri" w:eastAsia="Times New Roman" w:hAnsi="Calibri" w:cs="Times New Roman"/>
          <w:color w:val="000000"/>
        </w:rPr>
        <w:t xml:space="preserve"> og hvilke utfordringer de ser fremover.  I etterkant av informasjonsmøte tar formannskapet og kontrollutvalget opp til diskusjon om det skal gjøres endringer. </w:t>
      </w:r>
    </w:p>
    <w:p w14:paraId="04452C7A" w14:textId="77777777" w:rsidR="005872EB" w:rsidRPr="005E0DC2" w:rsidRDefault="005872EB" w:rsidP="005872EB">
      <w:pPr>
        <w:pStyle w:val="Overskrift2"/>
      </w:pPr>
      <w:r w:rsidRPr="005E0DC2">
        <w:t>Glåmdal Sekretariat IKS</w:t>
      </w:r>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1814"/>
        <w:gridCol w:w="1821"/>
        <w:gridCol w:w="1996"/>
      </w:tblGrid>
      <w:tr w:rsidR="005872EB" w:rsidRPr="005E0DC2" w14:paraId="033966A3" w14:textId="77777777" w:rsidTr="005872EB">
        <w:tc>
          <w:tcPr>
            <w:tcW w:w="3794" w:type="dxa"/>
          </w:tcPr>
          <w:p w14:paraId="6CC7EB0E" w14:textId="77777777" w:rsidR="005872EB" w:rsidRPr="005E0DC2" w:rsidRDefault="005872EB" w:rsidP="005872EB">
            <w:pPr>
              <w:pStyle w:val="Ingenmellomrom"/>
            </w:pPr>
            <w:r w:rsidRPr="005E0DC2">
              <w:t>Organisasjonsnummer</w:t>
            </w:r>
          </w:p>
        </w:tc>
        <w:tc>
          <w:tcPr>
            <w:tcW w:w="5704" w:type="dxa"/>
            <w:gridSpan w:val="3"/>
          </w:tcPr>
          <w:p w14:paraId="4C9174C4" w14:textId="77777777" w:rsidR="005872EB" w:rsidRPr="005E0DC2" w:rsidRDefault="005872EB" w:rsidP="005872EB">
            <w:pPr>
              <w:pStyle w:val="Ingenmellomrom"/>
              <w:rPr>
                <w:rFonts w:cstheme="minorHAnsi"/>
                <w:b/>
              </w:rPr>
            </w:pPr>
            <w:r w:rsidRPr="005E0DC2">
              <w:t>989 541 471</w:t>
            </w:r>
          </w:p>
        </w:tc>
      </w:tr>
      <w:tr w:rsidR="005872EB" w:rsidRPr="005E0DC2" w14:paraId="1135D5C6" w14:textId="77777777" w:rsidTr="005872EB">
        <w:tc>
          <w:tcPr>
            <w:tcW w:w="3794" w:type="dxa"/>
          </w:tcPr>
          <w:p w14:paraId="4C23301D" w14:textId="77777777" w:rsidR="005872EB" w:rsidRPr="005E0DC2" w:rsidRDefault="005872EB" w:rsidP="005872EB">
            <w:pPr>
              <w:pStyle w:val="Ingenmellomrom"/>
            </w:pPr>
            <w:r w:rsidRPr="005E0DC2">
              <w:t>Forretningsadresse</w:t>
            </w:r>
          </w:p>
        </w:tc>
        <w:tc>
          <w:tcPr>
            <w:tcW w:w="5704" w:type="dxa"/>
            <w:gridSpan w:val="3"/>
          </w:tcPr>
          <w:p w14:paraId="7CF9AB84" w14:textId="77777777" w:rsidR="005872EB" w:rsidRPr="005E0DC2" w:rsidRDefault="005872EB" w:rsidP="005872EB">
            <w:pPr>
              <w:pStyle w:val="Ingenmellomrom"/>
              <w:rPr>
                <w:rFonts w:cstheme="minorHAnsi"/>
              </w:rPr>
            </w:pPr>
            <w:r w:rsidRPr="005E0DC2">
              <w:rPr>
                <w:rFonts w:cstheme="minorHAnsi"/>
              </w:rPr>
              <w:t>Fjellgata 4, 2212 Kongsvinger</w:t>
            </w:r>
          </w:p>
        </w:tc>
      </w:tr>
      <w:tr w:rsidR="005872EB" w:rsidRPr="005E0DC2" w14:paraId="1FE7BA3C" w14:textId="77777777" w:rsidTr="005872EB">
        <w:tc>
          <w:tcPr>
            <w:tcW w:w="3794" w:type="dxa"/>
          </w:tcPr>
          <w:p w14:paraId="5956D948" w14:textId="77777777" w:rsidR="005872EB" w:rsidRPr="005E0DC2" w:rsidRDefault="005872EB" w:rsidP="005872EB">
            <w:pPr>
              <w:pStyle w:val="Ingenmellomrom"/>
            </w:pPr>
            <w:r w:rsidRPr="005E0DC2">
              <w:t>Daglig leder</w:t>
            </w:r>
          </w:p>
        </w:tc>
        <w:tc>
          <w:tcPr>
            <w:tcW w:w="5704" w:type="dxa"/>
            <w:gridSpan w:val="3"/>
          </w:tcPr>
          <w:p w14:paraId="73DA7C84" w14:textId="77777777" w:rsidR="005872EB" w:rsidRPr="005E0DC2" w:rsidRDefault="005872EB" w:rsidP="005872EB">
            <w:pPr>
              <w:pStyle w:val="Ingenmellomrom"/>
              <w:rPr>
                <w:rFonts w:cstheme="minorHAnsi"/>
              </w:rPr>
            </w:pPr>
            <w:r w:rsidRPr="005E0DC2">
              <w:rPr>
                <w:rFonts w:cstheme="minorHAnsi"/>
              </w:rPr>
              <w:t>Togun M Bakken</w:t>
            </w:r>
          </w:p>
        </w:tc>
      </w:tr>
      <w:tr w:rsidR="005872EB" w:rsidRPr="005E0DC2" w14:paraId="498DA41D" w14:textId="77777777" w:rsidTr="005872EB">
        <w:tc>
          <w:tcPr>
            <w:tcW w:w="3794" w:type="dxa"/>
          </w:tcPr>
          <w:p w14:paraId="17E04107" w14:textId="77777777" w:rsidR="005872EB" w:rsidRPr="005E0DC2" w:rsidRDefault="005872EB" w:rsidP="005872EB">
            <w:pPr>
              <w:pStyle w:val="Ingenmellomrom"/>
            </w:pPr>
            <w:r w:rsidRPr="005E0DC2">
              <w:t>Styreleder</w:t>
            </w:r>
          </w:p>
        </w:tc>
        <w:tc>
          <w:tcPr>
            <w:tcW w:w="5704" w:type="dxa"/>
            <w:gridSpan w:val="3"/>
          </w:tcPr>
          <w:p w14:paraId="112B69FC" w14:textId="77777777" w:rsidR="005872EB" w:rsidRPr="005E0DC2" w:rsidRDefault="005872EB" w:rsidP="005872EB">
            <w:pPr>
              <w:pStyle w:val="Ingenmellomrom"/>
              <w:rPr>
                <w:rFonts w:cstheme="minorHAnsi"/>
              </w:rPr>
            </w:pPr>
            <w:r w:rsidRPr="005E0DC2">
              <w:rPr>
                <w:rFonts w:cstheme="minorHAnsi"/>
              </w:rPr>
              <w:t>Ivar Arnesen</w:t>
            </w:r>
          </w:p>
        </w:tc>
      </w:tr>
      <w:tr w:rsidR="005872EB" w:rsidRPr="005E0DC2" w14:paraId="2CF9CD9E" w14:textId="77777777" w:rsidTr="005872EB">
        <w:tc>
          <w:tcPr>
            <w:tcW w:w="3794" w:type="dxa"/>
          </w:tcPr>
          <w:p w14:paraId="59DDD5E2" w14:textId="77777777" w:rsidR="005872EB" w:rsidRPr="005E0DC2" w:rsidRDefault="005872EB" w:rsidP="005872EB">
            <w:pPr>
              <w:spacing w:after="0" w:line="240" w:lineRule="auto"/>
            </w:pPr>
            <w:r w:rsidRPr="005E0DC2">
              <w:t>Øvrige styremedlemmer</w:t>
            </w:r>
          </w:p>
        </w:tc>
        <w:tc>
          <w:tcPr>
            <w:tcW w:w="5704" w:type="dxa"/>
            <w:gridSpan w:val="3"/>
          </w:tcPr>
          <w:p w14:paraId="2E6327C7" w14:textId="77777777" w:rsidR="005872EB" w:rsidRPr="005E0DC2" w:rsidRDefault="005872EB" w:rsidP="005872EB">
            <w:pPr>
              <w:spacing w:after="0" w:line="240" w:lineRule="auto"/>
              <w:rPr>
                <w:rFonts w:cstheme="minorHAnsi"/>
              </w:rPr>
            </w:pPr>
            <w:r w:rsidRPr="005E0DC2">
              <w:rPr>
                <w:rFonts w:cstheme="minorHAnsi"/>
              </w:rPr>
              <w:t>Per Olav Stenselt, Berit Lund</w:t>
            </w:r>
          </w:p>
        </w:tc>
      </w:tr>
      <w:tr w:rsidR="005872EB" w:rsidRPr="005E0DC2" w14:paraId="3950C798" w14:textId="77777777" w:rsidTr="005872EB">
        <w:tc>
          <w:tcPr>
            <w:tcW w:w="3794" w:type="dxa"/>
          </w:tcPr>
          <w:p w14:paraId="0651F574" w14:textId="77777777" w:rsidR="005872EB" w:rsidRPr="005E0DC2" w:rsidRDefault="005872EB" w:rsidP="005872EB">
            <w:pPr>
              <w:pStyle w:val="Ingenmellomrom"/>
            </w:pPr>
            <w:r w:rsidRPr="005E0DC2">
              <w:t>Styring og politisk medinnflytelse</w:t>
            </w:r>
          </w:p>
          <w:p w14:paraId="11420875" w14:textId="77777777" w:rsidR="005872EB" w:rsidRPr="005E0DC2" w:rsidRDefault="005872EB" w:rsidP="005872EB">
            <w:pPr>
              <w:spacing w:after="0" w:line="240" w:lineRule="auto"/>
            </w:pPr>
          </w:p>
        </w:tc>
        <w:tc>
          <w:tcPr>
            <w:tcW w:w="5704" w:type="dxa"/>
            <w:gridSpan w:val="3"/>
          </w:tcPr>
          <w:p w14:paraId="2D4B3584" w14:textId="77777777" w:rsidR="005872EB" w:rsidRPr="005E0DC2" w:rsidRDefault="005872EB" w:rsidP="005872EB">
            <w:pPr>
              <w:jc w:val="left"/>
            </w:pPr>
            <w:r w:rsidRPr="005E0DC2">
              <w:t>Representantskapsmedlem: Ole Theodor Holt</w:t>
            </w:r>
            <w:r w:rsidRPr="005E0DC2">
              <w:br/>
              <w:t>Selskapsavtale – revidert 2016.</w:t>
            </w:r>
          </w:p>
        </w:tc>
      </w:tr>
      <w:tr w:rsidR="005872EB" w:rsidRPr="005E0DC2" w14:paraId="6A0B881C" w14:textId="77777777" w:rsidTr="005872EB">
        <w:tc>
          <w:tcPr>
            <w:tcW w:w="3794" w:type="dxa"/>
          </w:tcPr>
          <w:p w14:paraId="6B05E65C" w14:textId="77777777" w:rsidR="005872EB" w:rsidRPr="005E0DC2" w:rsidRDefault="005872EB" w:rsidP="005872EB">
            <w:pPr>
              <w:spacing w:after="0" w:line="240" w:lineRule="auto"/>
            </w:pPr>
            <w:r w:rsidRPr="005E0DC2">
              <w:t>Nord-Odal kommunes eierandel i selskapet</w:t>
            </w:r>
          </w:p>
        </w:tc>
        <w:tc>
          <w:tcPr>
            <w:tcW w:w="5704" w:type="dxa"/>
            <w:gridSpan w:val="3"/>
            <w:vAlign w:val="center"/>
          </w:tcPr>
          <w:p w14:paraId="5C6356F3" w14:textId="77777777" w:rsidR="005872EB" w:rsidRPr="005E0DC2" w:rsidRDefault="005872EB" w:rsidP="005872EB">
            <w:pPr>
              <w:spacing w:after="0" w:line="240" w:lineRule="auto"/>
              <w:rPr>
                <w:rFonts w:cstheme="minorHAnsi"/>
              </w:rPr>
            </w:pPr>
            <w:r w:rsidRPr="005E0DC2">
              <w:rPr>
                <w:rFonts w:cstheme="minorHAnsi"/>
              </w:rPr>
              <w:t xml:space="preserve">14% </w:t>
            </w:r>
          </w:p>
        </w:tc>
      </w:tr>
      <w:tr w:rsidR="005872EB" w:rsidRPr="005E0DC2" w14:paraId="14A14669" w14:textId="77777777" w:rsidTr="005872EB">
        <w:tc>
          <w:tcPr>
            <w:tcW w:w="3794" w:type="dxa"/>
          </w:tcPr>
          <w:p w14:paraId="57718039" w14:textId="77777777" w:rsidR="005872EB" w:rsidRPr="005E0DC2" w:rsidRDefault="005872EB" w:rsidP="005872EB">
            <w:pPr>
              <w:pStyle w:val="Ingenmellomrom"/>
            </w:pPr>
            <w:r w:rsidRPr="005E0DC2">
              <w:t>Selskapskapital</w:t>
            </w:r>
          </w:p>
        </w:tc>
        <w:tc>
          <w:tcPr>
            <w:tcW w:w="5704" w:type="dxa"/>
            <w:gridSpan w:val="3"/>
          </w:tcPr>
          <w:p w14:paraId="3850F3AF" w14:textId="77777777" w:rsidR="005872EB" w:rsidRPr="005E0DC2" w:rsidRDefault="005872EB" w:rsidP="005872EB">
            <w:pPr>
              <w:pStyle w:val="Ingenmellomrom"/>
              <w:rPr>
                <w:rFonts w:cstheme="minorHAnsi"/>
              </w:rPr>
            </w:pPr>
            <w:r w:rsidRPr="005E0DC2">
              <w:rPr>
                <w:rFonts w:cstheme="minorHAnsi"/>
              </w:rPr>
              <w:t>-</w:t>
            </w:r>
          </w:p>
        </w:tc>
      </w:tr>
      <w:tr w:rsidR="005872EB" w:rsidRPr="005E0DC2" w14:paraId="58BD2988" w14:textId="77777777" w:rsidTr="005872EB">
        <w:tc>
          <w:tcPr>
            <w:tcW w:w="3794" w:type="dxa"/>
          </w:tcPr>
          <w:p w14:paraId="0A16E8B7" w14:textId="77777777" w:rsidR="005872EB" w:rsidRPr="005E0DC2" w:rsidRDefault="005872EB" w:rsidP="005872EB">
            <w:pPr>
              <w:pStyle w:val="Ingenmellomrom"/>
            </w:pPr>
            <w:r w:rsidRPr="005E0DC2">
              <w:t>Antall ansatte</w:t>
            </w:r>
          </w:p>
        </w:tc>
        <w:tc>
          <w:tcPr>
            <w:tcW w:w="5704" w:type="dxa"/>
            <w:gridSpan w:val="3"/>
          </w:tcPr>
          <w:p w14:paraId="2BEA5B4B" w14:textId="77777777" w:rsidR="005872EB" w:rsidRPr="005E0DC2" w:rsidRDefault="005872EB" w:rsidP="005872EB">
            <w:pPr>
              <w:pStyle w:val="Ingenmellomrom"/>
              <w:rPr>
                <w:rFonts w:cstheme="minorHAnsi"/>
              </w:rPr>
            </w:pPr>
            <w:r w:rsidRPr="005E0DC2">
              <w:rPr>
                <w:rFonts w:cstheme="minorHAnsi"/>
              </w:rPr>
              <w:t xml:space="preserve"> 2 (1,8 årsverk)</w:t>
            </w:r>
          </w:p>
        </w:tc>
      </w:tr>
      <w:tr w:rsidR="005872EB" w:rsidRPr="005E0DC2" w14:paraId="560ACEF5" w14:textId="77777777" w:rsidTr="005872EB">
        <w:tc>
          <w:tcPr>
            <w:tcW w:w="3794" w:type="dxa"/>
            <w:shd w:val="clear" w:color="auto" w:fill="D9D9D9"/>
          </w:tcPr>
          <w:p w14:paraId="6BEF25B6" w14:textId="77777777" w:rsidR="005872EB" w:rsidRPr="005E0DC2" w:rsidRDefault="005872EB" w:rsidP="005872EB">
            <w:pPr>
              <w:pStyle w:val="Ingenmellomrom"/>
              <w:rPr>
                <w:b/>
              </w:rPr>
            </w:pPr>
            <w:r w:rsidRPr="005E0DC2">
              <w:rPr>
                <w:b/>
              </w:rPr>
              <w:t>Nøkkeltall (hele tall)</w:t>
            </w:r>
          </w:p>
        </w:tc>
        <w:tc>
          <w:tcPr>
            <w:tcW w:w="1843" w:type="dxa"/>
            <w:shd w:val="clear" w:color="auto" w:fill="D9D9D9"/>
          </w:tcPr>
          <w:p w14:paraId="5086B91E"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5B78936E"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3BBCD381"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68FEE0F4" w14:textId="77777777" w:rsidTr="005872EB">
        <w:tc>
          <w:tcPr>
            <w:tcW w:w="3794" w:type="dxa"/>
          </w:tcPr>
          <w:p w14:paraId="77B277B3" w14:textId="77777777" w:rsidR="005872EB" w:rsidRPr="005E0DC2" w:rsidRDefault="005872EB" w:rsidP="005872EB">
            <w:pPr>
              <w:pStyle w:val="Ingenmellomrom"/>
            </w:pPr>
            <w:r w:rsidRPr="005E0DC2">
              <w:t xml:space="preserve">Driftsinntekter </w:t>
            </w:r>
          </w:p>
        </w:tc>
        <w:tc>
          <w:tcPr>
            <w:tcW w:w="1843" w:type="dxa"/>
            <w:vAlign w:val="center"/>
          </w:tcPr>
          <w:p w14:paraId="14A7010C" w14:textId="77777777" w:rsidR="005872EB" w:rsidRPr="005E0DC2" w:rsidRDefault="005872EB" w:rsidP="005872EB">
            <w:pPr>
              <w:spacing w:after="0" w:line="240" w:lineRule="auto"/>
              <w:jc w:val="right"/>
              <w:rPr>
                <w:rFonts w:cstheme="minorHAnsi"/>
              </w:rPr>
            </w:pPr>
          </w:p>
        </w:tc>
        <w:tc>
          <w:tcPr>
            <w:tcW w:w="1842" w:type="dxa"/>
            <w:vAlign w:val="center"/>
          </w:tcPr>
          <w:p w14:paraId="65DFD5F1" w14:textId="77777777" w:rsidR="005872EB" w:rsidRPr="005E0DC2" w:rsidRDefault="005872EB" w:rsidP="005872EB">
            <w:pPr>
              <w:spacing w:after="0" w:line="240" w:lineRule="auto"/>
              <w:jc w:val="right"/>
              <w:rPr>
                <w:rFonts w:cstheme="minorHAnsi"/>
              </w:rPr>
            </w:pPr>
            <w:r w:rsidRPr="005E0DC2">
              <w:rPr>
                <w:rFonts w:cstheme="minorHAnsi"/>
              </w:rPr>
              <w:t>1 680 725</w:t>
            </w:r>
          </w:p>
        </w:tc>
        <w:tc>
          <w:tcPr>
            <w:tcW w:w="2019" w:type="dxa"/>
            <w:vAlign w:val="center"/>
          </w:tcPr>
          <w:p w14:paraId="571F5B50" w14:textId="77777777" w:rsidR="005872EB" w:rsidRPr="005E0DC2" w:rsidRDefault="005872EB" w:rsidP="005872EB">
            <w:pPr>
              <w:spacing w:after="0" w:line="240" w:lineRule="auto"/>
              <w:jc w:val="right"/>
              <w:rPr>
                <w:rFonts w:cstheme="minorHAnsi"/>
              </w:rPr>
            </w:pPr>
            <w:r w:rsidRPr="005E0DC2">
              <w:rPr>
                <w:rFonts w:cstheme="minorHAnsi"/>
              </w:rPr>
              <w:t>1 727 281</w:t>
            </w:r>
          </w:p>
        </w:tc>
      </w:tr>
      <w:tr w:rsidR="005872EB" w:rsidRPr="005E0DC2" w14:paraId="01D1301D" w14:textId="77777777" w:rsidTr="005872EB">
        <w:tc>
          <w:tcPr>
            <w:tcW w:w="3794" w:type="dxa"/>
          </w:tcPr>
          <w:p w14:paraId="1508E921" w14:textId="77777777" w:rsidR="005872EB" w:rsidRPr="005E0DC2" w:rsidRDefault="005872EB" w:rsidP="005872EB">
            <w:pPr>
              <w:pStyle w:val="Ingenmellomrom"/>
            </w:pPr>
            <w:r w:rsidRPr="005E0DC2">
              <w:t xml:space="preserve">Driftsresultat </w:t>
            </w:r>
          </w:p>
        </w:tc>
        <w:tc>
          <w:tcPr>
            <w:tcW w:w="1843" w:type="dxa"/>
            <w:vAlign w:val="center"/>
          </w:tcPr>
          <w:p w14:paraId="11E44D77" w14:textId="77777777" w:rsidR="005872EB" w:rsidRPr="005E0DC2" w:rsidRDefault="005872EB" w:rsidP="005872EB">
            <w:pPr>
              <w:spacing w:after="0" w:line="240" w:lineRule="auto"/>
              <w:jc w:val="right"/>
              <w:rPr>
                <w:rFonts w:cstheme="minorHAnsi"/>
              </w:rPr>
            </w:pPr>
          </w:p>
        </w:tc>
        <w:tc>
          <w:tcPr>
            <w:tcW w:w="1842" w:type="dxa"/>
            <w:vAlign w:val="center"/>
          </w:tcPr>
          <w:p w14:paraId="7E7C83BA" w14:textId="77777777" w:rsidR="005872EB" w:rsidRPr="005E0DC2" w:rsidRDefault="005872EB" w:rsidP="005872EB">
            <w:pPr>
              <w:spacing w:after="0" w:line="240" w:lineRule="auto"/>
              <w:jc w:val="right"/>
              <w:rPr>
                <w:rFonts w:cstheme="minorHAnsi"/>
              </w:rPr>
            </w:pPr>
            <w:r w:rsidRPr="005E0DC2">
              <w:rPr>
                <w:rFonts w:cstheme="minorHAnsi"/>
              </w:rPr>
              <w:t>-1 781</w:t>
            </w:r>
          </w:p>
        </w:tc>
        <w:tc>
          <w:tcPr>
            <w:tcW w:w="2019" w:type="dxa"/>
            <w:vAlign w:val="center"/>
          </w:tcPr>
          <w:p w14:paraId="09D66AF0" w14:textId="77777777" w:rsidR="005872EB" w:rsidRPr="005E0DC2" w:rsidRDefault="005872EB" w:rsidP="005872EB">
            <w:pPr>
              <w:spacing w:after="0" w:line="240" w:lineRule="auto"/>
              <w:jc w:val="right"/>
              <w:rPr>
                <w:rFonts w:cstheme="minorHAnsi"/>
              </w:rPr>
            </w:pPr>
            <w:r w:rsidRPr="005E0DC2">
              <w:rPr>
                <w:rFonts w:cstheme="minorHAnsi"/>
              </w:rPr>
              <w:t>12 292</w:t>
            </w:r>
          </w:p>
        </w:tc>
      </w:tr>
      <w:tr w:rsidR="005872EB" w:rsidRPr="005E0DC2" w14:paraId="6F2C2884" w14:textId="77777777" w:rsidTr="005872EB">
        <w:tc>
          <w:tcPr>
            <w:tcW w:w="3794" w:type="dxa"/>
          </w:tcPr>
          <w:p w14:paraId="512F817B" w14:textId="77777777" w:rsidR="005872EB" w:rsidRPr="005E0DC2" w:rsidRDefault="005872EB" w:rsidP="005872EB">
            <w:pPr>
              <w:pStyle w:val="Ingenmellomrom"/>
            </w:pPr>
            <w:r w:rsidRPr="005E0DC2">
              <w:t>Årsresultat</w:t>
            </w:r>
          </w:p>
        </w:tc>
        <w:tc>
          <w:tcPr>
            <w:tcW w:w="1843" w:type="dxa"/>
            <w:vAlign w:val="center"/>
          </w:tcPr>
          <w:p w14:paraId="26872753" w14:textId="77777777" w:rsidR="005872EB" w:rsidRPr="005E0DC2" w:rsidRDefault="005872EB" w:rsidP="005872EB">
            <w:pPr>
              <w:spacing w:after="0" w:line="240" w:lineRule="auto"/>
              <w:jc w:val="right"/>
              <w:rPr>
                <w:rFonts w:cstheme="minorHAnsi"/>
              </w:rPr>
            </w:pPr>
          </w:p>
        </w:tc>
        <w:tc>
          <w:tcPr>
            <w:tcW w:w="1842" w:type="dxa"/>
            <w:vAlign w:val="center"/>
          </w:tcPr>
          <w:p w14:paraId="29FC6B41" w14:textId="77777777" w:rsidR="005872EB" w:rsidRPr="005E0DC2" w:rsidRDefault="005872EB" w:rsidP="005872EB">
            <w:pPr>
              <w:spacing w:after="0" w:line="240" w:lineRule="auto"/>
              <w:jc w:val="right"/>
              <w:rPr>
                <w:rFonts w:cstheme="minorHAnsi"/>
              </w:rPr>
            </w:pPr>
            <w:r w:rsidRPr="005E0DC2">
              <w:rPr>
                <w:rFonts w:cstheme="minorHAnsi"/>
              </w:rPr>
              <w:t>0</w:t>
            </w:r>
          </w:p>
        </w:tc>
        <w:tc>
          <w:tcPr>
            <w:tcW w:w="2019" w:type="dxa"/>
            <w:vAlign w:val="center"/>
          </w:tcPr>
          <w:p w14:paraId="53AB56C2" w14:textId="77777777" w:rsidR="005872EB" w:rsidRPr="005E0DC2" w:rsidRDefault="005872EB" w:rsidP="005872EB">
            <w:pPr>
              <w:spacing w:after="0" w:line="240" w:lineRule="auto"/>
              <w:jc w:val="right"/>
              <w:rPr>
                <w:rFonts w:cstheme="minorHAnsi"/>
              </w:rPr>
            </w:pPr>
            <w:r w:rsidRPr="005E0DC2">
              <w:rPr>
                <w:rFonts w:cstheme="minorHAnsi"/>
              </w:rPr>
              <w:t>122 856</w:t>
            </w:r>
          </w:p>
        </w:tc>
      </w:tr>
      <w:tr w:rsidR="005872EB" w:rsidRPr="005E0DC2" w14:paraId="4962F8A5" w14:textId="77777777" w:rsidTr="005872EB">
        <w:tc>
          <w:tcPr>
            <w:tcW w:w="3794" w:type="dxa"/>
          </w:tcPr>
          <w:p w14:paraId="0C1B3A34" w14:textId="77777777" w:rsidR="005872EB" w:rsidRPr="005E0DC2" w:rsidRDefault="005872EB" w:rsidP="005872EB">
            <w:pPr>
              <w:pStyle w:val="Ingenmellomrom"/>
            </w:pPr>
            <w:r w:rsidRPr="005E0DC2">
              <w:t xml:space="preserve">Egenkapital </w:t>
            </w:r>
          </w:p>
        </w:tc>
        <w:tc>
          <w:tcPr>
            <w:tcW w:w="1843" w:type="dxa"/>
          </w:tcPr>
          <w:p w14:paraId="0B94A640" w14:textId="77777777" w:rsidR="005872EB" w:rsidRPr="005E0DC2" w:rsidRDefault="005872EB" w:rsidP="005872EB">
            <w:pPr>
              <w:spacing w:after="0" w:line="240" w:lineRule="auto"/>
              <w:jc w:val="right"/>
              <w:rPr>
                <w:rFonts w:cstheme="minorHAnsi"/>
              </w:rPr>
            </w:pPr>
          </w:p>
        </w:tc>
        <w:tc>
          <w:tcPr>
            <w:tcW w:w="1842" w:type="dxa"/>
            <w:vAlign w:val="center"/>
          </w:tcPr>
          <w:p w14:paraId="60BA920E" w14:textId="77777777" w:rsidR="005872EB" w:rsidRPr="005E0DC2" w:rsidRDefault="005872EB" w:rsidP="005872EB">
            <w:pPr>
              <w:spacing w:after="0" w:line="240" w:lineRule="auto"/>
              <w:jc w:val="right"/>
              <w:rPr>
                <w:rFonts w:cstheme="minorHAnsi"/>
              </w:rPr>
            </w:pPr>
            <w:r w:rsidRPr="005E0DC2">
              <w:rPr>
                <w:rFonts w:cstheme="minorHAnsi"/>
              </w:rPr>
              <w:t>206 643</w:t>
            </w:r>
          </w:p>
        </w:tc>
        <w:tc>
          <w:tcPr>
            <w:tcW w:w="2019" w:type="dxa"/>
            <w:vAlign w:val="center"/>
          </w:tcPr>
          <w:p w14:paraId="708214C0" w14:textId="77777777" w:rsidR="005872EB" w:rsidRPr="005E0DC2" w:rsidRDefault="005872EB" w:rsidP="005872EB">
            <w:pPr>
              <w:spacing w:after="0" w:line="240" w:lineRule="auto"/>
              <w:jc w:val="right"/>
              <w:rPr>
                <w:rFonts w:cstheme="minorHAnsi"/>
              </w:rPr>
            </w:pPr>
            <w:r w:rsidRPr="005E0DC2">
              <w:rPr>
                <w:rFonts w:cstheme="minorHAnsi"/>
              </w:rPr>
              <w:t>144 671</w:t>
            </w:r>
          </w:p>
        </w:tc>
      </w:tr>
      <w:tr w:rsidR="005872EB" w:rsidRPr="005E0DC2" w14:paraId="4979D04A" w14:textId="77777777" w:rsidTr="005872EB">
        <w:tc>
          <w:tcPr>
            <w:tcW w:w="3794" w:type="dxa"/>
          </w:tcPr>
          <w:p w14:paraId="74E9A52F" w14:textId="77777777" w:rsidR="005872EB" w:rsidRPr="005E0DC2" w:rsidRDefault="005872EB" w:rsidP="005872EB">
            <w:pPr>
              <w:pStyle w:val="Ingenmellomrom"/>
            </w:pPr>
            <w:r w:rsidRPr="005E0DC2">
              <w:t xml:space="preserve">Nord-Odal kommunes utg. / innt. </w:t>
            </w:r>
          </w:p>
        </w:tc>
        <w:tc>
          <w:tcPr>
            <w:tcW w:w="1843" w:type="dxa"/>
            <w:vAlign w:val="center"/>
          </w:tcPr>
          <w:p w14:paraId="4272F4B5" w14:textId="77777777" w:rsidR="005872EB" w:rsidRPr="005E0DC2" w:rsidRDefault="005872EB" w:rsidP="005872EB">
            <w:pPr>
              <w:spacing w:after="0" w:line="240" w:lineRule="auto"/>
              <w:jc w:val="right"/>
              <w:rPr>
                <w:rFonts w:cstheme="minorHAnsi"/>
              </w:rPr>
            </w:pPr>
            <w:r w:rsidRPr="005E0DC2">
              <w:rPr>
                <w:rFonts w:cstheme="minorHAnsi"/>
              </w:rPr>
              <w:t xml:space="preserve"> </w:t>
            </w:r>
          </w:p>
        </w:tc>
        <w:tc>
          <w:tcPr>
            <w:tcW w:w="1842" w:type="dxa"/>
            <w:vAlign w:val="center"/>
          </w:tcPr>
          <w:p w14:paraId="4F22AEAD" w14:textId="77777777" w:rsidR="005872EB" w:rsidRPr="005E0DC2" w:rsidRDefault="005872EB" w:rsidP="005872EB">
            <w:pPr>
              <w:spacing w:after="0" w:line="240" w:lineRule="auto"/>
              <w:jc w:val="right"/>
              <w:rPr>
                <w:rFonts w:cstheme="minorHAnsi"/>
              </w:rPr>
            </w:pPr>
            <w:r>
              <w:rPr>
                <w:rFonts w:cstheme="minorHAnsi"/>
              </w:rPr>
              <w:t>240 000/</w:t>
            </w:r>
          </w:p>
        </w:tc>
        <w:tc>
          <w:tcPr>
            <w:tcW w:w="2019" w:type="dxa"/>
            <w:vAlign w:val="center"/>
          </w:tcPr>
          <w:p w14:paraId="00940469" w14:textId="77777777" w:rsidR="005872EB" w:rsidRPr="005E0DC2" w:rsidRDefault="005872EB" w:rsidP="005872EB">
            <w:pPr>
              <w:spacing w:after="0" w:line="240" w:lineRule="auto"/>
              <w:jc w:val="right"/>
              <w:rPr>
                <w:rFonts w:cstheme="minorHAnsi"/>
              </w:rPr>
            </w:pPr>
            <w:r w:rsidRPr="005E0DC2">
              <w:rPr>
                <w:rFonts w:cstheme="minorHAnsi"/>
              </w:rPr>
              <w:t>203 </w:t>
            </w:r>
            <w:r>
              <w:rPr>
                <w:rFonts w:cstheme="minorHAnsi"/>
              </w:rPr>
              <w:t>000</w:t>
            </w:r>
            <w:r w:rsidRPr="005E0DC2">
              <w:rPr>
                <w:rFonts w:cstheme="minorHAnsi"/>
              </w:rPr>
              <w:t>/0</w:t>
            </w:r>
          </w:p>
        </w:tc>
      </w:tr>
    </w:tbl>
    <w:p w14:paraId="61387DCD" w14:textId="77777777" w:rsidR="005872EB" w:rsidRPr="005E0DC2" w:rsidRDefault="005872EB" w:rsidP="005872EB">
      <w:pPr>
        <w:pStyle w:val="Ingenmellomrom"/>
        <w:rPr>
          <w:b/>
        </w:rPr>
      </w:pPr>
    </w:p>
    <w:p w14:paraId="4F3EFB63" w14:textId="77777777" w:rsidR="005872EB" w:rsidRPr="005E0DC2" w:rsidRDefault="005872EB" w:rsidP="005872EB">
      <w:pPr>
        <w:pStyle w:val="Ingenmellomrom"/>
        <w:rPr>
          <w:b/>
        </w:rPr>
      </w:pPr>
      <w:r w:rsidRPr="005E0DC2">
        <w:rPr>
          <w:b/>
        </w:rPr>
        <w:t>Formål</w:t>
      </w:r>
    </w:p>
    <w:p w14:paraId="3E3EDD9B" w14:textId="77777777" w:rsidR="005872EB" w:rsidRPr="005E0DC2" w:rsidRDefault="005872EB" w:rsidP="005872EB">
      <w:pPr>
        <w:pStyle w:val="Ingenmellomrom"/>
      </w:pPr>
      <w:r w:rsidRPr="005E0DC2">
        <w:t>Ivareta sekretærfunksjonen for kommunenes kontrollutvalg fastsatt av Kommunal- og regionaldepartementet med hjemmel i lov 25. september 1992 nr. 107 om kommuner og fylkeskommuner (kommuneloven § 77 nr. 11). Viktige oppgaver er:</w:t>
      </w:r>
    </w:p>
    <w:p w14:paraId="0CC85895" w14:textId="77777777" w:rsidR="005872EB" w:rsidRPr="005E0DC2" w:rsidRDefault="005872EB" w:rsidP="005872EB">
      <w:pPr>
        <w:pStyle w:val="Ingenmellomrom"/>
        <w:numPr>
          <w:ilvl w:val="0"/>
          <w:numId w:val="2"/>
        </w:numPr>
      </w:pPr>
      <w:r w:rsidRPr="005E0DC2">
        <w:t>Føre løpende tilsyn med den kommunale forvaltning på vegne av kommunestyret.</w:t>
      </w:r>
    </w:p>
    <w:p w14:paraId="7CFAF45D" w14:textId="77777777" w:rsidR="005872EB" w:rsidRPr="005E0DC2" w:rsidRDefault="005872EB" w:rsidP="005872EB">
      <w:pPr>
        <w:pStyle w:val="Ingenmellomrom"/>
        <w:numPr>
          <w:ilvl w:val="0"/>
          <w:numId w:val="2"/>
        </w:numPr>
      </w:pPr>
      <w:r w:rsidRPr="005E0DC2">
        <w:t>Påse at kommunene har en forsvarlig revisjonsordning.</w:t>
      </w:r>
    </w:p>
    <w:p w14:paraId="427D8261" w14:textId="77777777" w:rsidR="005872EB" w:rsidRPr="005E0DC2" w:rsidRDefault="005872EB" w:rsidP="005872EB">
      <w:pPr>
        <w:pStyle w:val="Ingenmellomrom"/>
        <w:numPr>
          <w:ilvl w:val="0"/>
          <w:numId w:val="2"/>
        </w:numPr>
      </w:pPr>
      <w:r w:rsidRPr="005E0DC2">
        <w:t>Forberede og utrede saker til behandling i kontrollutvalgene.</w:t>
      </w:r>
    </w:p>
    <w:p w14:paraId="63FFA0F9" w14:textId="77777777" w:rsidR="005872EB" w:rsidRPr="005E0DC2" w:rsidRDefault="005872EB" w:rsidP="005872EB">
      <w:pPr>
        <w:pStyle w:val="Ingenmellomrom"/>
        <w:numPr>
          <w:ilvl w:val="0"/>
          <w:numId w:val="2"/>
        </w:numPr>
      </w:pPr>
      <w:r w:rsidRPr="005E0DC2">
        <w:t>Påse at kommunestyrets vedtak blir fulgt opp.</w:t>
      </w:r>
    </w:p>
    <w:p w14:paraId="60CF5336" w14:textId="77777777" w:rsidR="005872EB" w:rsidRPr="005E0DC2" w:rsidRDefault="005872EB" w:rsidP="005872EB">
      <w:pPr>
        <w:pStyle w:val="Ingenmellomrom"/>
        <w:numPr>
          <w:ilvl w:val="0"/>
          <w:numId w:val="2"/>
        </w:numPr>
      </w:pPr>
      <w:r w:rsidRPr="005E0DC2">
        <w:t>Følge opp kontrollutvalgets vedtak.</w:t>
      </w:r>
    </w:p>
    <w:p w14:paraId="0CB827E5" w14:textId="77777777" w:rsidR="005872EB" w:rsidRPr="005E0DC2" w:rsidRDefault="005872EB" w:rsidP="005872EB">
      <w:pPr>
        <w:pStyle w:val="Ingenmellomrom"/>
        <w:numPr>
          <w:ilvl w:val="0"/>
          <w:numId w:val="2"/>
        </w:numPr>
      </w:pPr>
      <w:r w:rsidRPr="005E0DC2">
        <w:t>For øvrig skal sekretariatet utføre de oppgavene som kontrollutvalgene pålegger det å gjøre. Sekretariatet er kontrollutvalgenes utøvende organ.</w:t>
      </w:r>
    </w:p>
    <w:p w14:paraId="0FDF378A" w14:textId="77777777" w:rsidR="005872EB" w:rsidRPr="005E0DC2" w:rsidRDefault="005872EB" w:rsidP="005872EB">
      <w:pPr>
        <w:pStyle w:val="Ingenmellomrom"/>
      </w:pPr>
    </w:p>
    <w:p w14:paraId="01625738" w14:textId="77777777" w:rsidR="005872EB" w:rsidRPr="005E0DC2" w:rsidRDefault="005872EB" w:rsidP="005872EB">
      <w:pPr>
        <w:pStyle w:val="Ingenmellomrom"/>
        <w:rPr>
          <w:b/>
        </w:rPr>
      </w:pPr>
      <w:r w:rsidRPr="005E0DC2">
        <w:rPr>
          <w:b/>
        </w:rPr>
        <w:t>Mål med eierskap – «Effektiv og rimelig tjenesteproduksjon»</w:t>
      </w:r>
    </w:p>
    <w:p w14:paraId="34B8A7A8" w14:textId="77777777" w:rsidR="005872EB" w:rsidRPr="005E0DC2" w:rsidRDefault="005872EB" w:rsidP="005872EB">
      <w:pPr>
        <w:pStyle w:val="Ingenmellomrom"/>
      </w:pPr>
      <w:r>
        <w:t xml:space="preserve">Mål med eierskapet er å sørge for at kontrollutvalget kan ivareta sin funksjon. </w:t>
      </w:r>
    </w:p>
    <w:p w14:paraId="2B04A73C" w14:textId="77777777" w:rsidR="005872EB" w:rsidRPr="005E0DC2" w:rsidRDefault="005872EB" w:rsidP="005872EB">
      <w:pPr>
        <w:pStyle w:val="Ingenmellomrom"/>
      </w:pPr>
    </w:p>
    <w:p w14:paraId="6C90678C" w14:textId="77777777" w:rsidR="005872EB" w:rsidRPr="005E0DC2" w:rsidRDefault="005872EB" w:rsidP="005872EB">
      <w:pPr>
        <w:pStyle w:val="Ingenmellomrom"/>
        <w:rPr>
          <w:b/>
        </w:rPr>
      </w:pPr>
      <w:r w:rsidRPr="005E0DC2">
        <w:rPr>
          <w:b/>
        </w:rPr>
        <w:t>Organisering</w:t>
      </w:r>
    </w:p>
    <w:p w14:paraId="7AE157A2" w14:textId="77777777" w:rsidR="005872EB" w:rsidRPr="005E0DC2" w:rsidRDefault="005872EB" w:rsidP="005872EB">
      <w:pPr>
        <w:pStyle w:val="Ingenmellomrom"/>
      </w:pPr>
      <w:r w:rsidRPr="005E0DC2">
        <w:t>Eies av de 7 Glåmdalskommunene.</w:t>
      </w:r>
    </w:p>
    <w:p w14:paraId="31EBEE7E" w14:textId="77777777" w:rsidR="005872EB" w:rsidRPr="005E0DC2" w:rsidRDefault="005872EB" w:rsidP="005872EB">
      <w:pPr>
        <w:pStyle w:val="Ingenmellomrom"/>
        <w:rPr>
          <w:b/>
        </w:rPr>
      </w:pPr>
    </w:p>
    <w:p w14:paraId="43292F5D" w14:textId="77777777" w:rsidR="005872EB" w:rsidRPr="005E0DC2" w:rsidRDefault="005872EB" w:rsidP="005872EB">
      <w:pPr>
        <w:pStyle w:val="Ingenmellomrom"/>
        <w:rPr>
          <w:b/>
        </w:rPr>
      </w:pPr>
      <w:r w:rsidRPr="005E0DC2">
        <w:rPr>
          <w:b/>
        </w:rPr>
        <w:t xml:space="preserve">Etablerte rapporteringsrutiner  </w:t>
      </w:r>
    </w:p>
    <w:p w14:paraId="1E0AE997" w14:textId="77777777" w:rsidR="005872EB" w:rsidRPr="005E0DC2" w:rsidRDefault="005872EB" w:rsidP="005872EB">
      <w:pPr>
        <w:pStyle w:val="Ingenmellomrom"/>
      </w:pPr>
      <w:r w:rsidRPr="005E0DC2">
        <w:t>Selskapets årsberetning og regnskap legges frem årlig. Behandles av kommunestyret.</w:t>
      </w:r>
    </w:p>
    <w:p w14:paraId="23B0016D" w14:textId="77777777" w:rsidR="005872EB" w:rsidRPr="005E0DC2" w:rsidRDefault="005872EB" w:rsidP="005872EB">
      <w:pPr>
        <w:pStyle w:val="Ingenmellomrom"/>
      </w:pPr>
      <w:r w:rsidRPr="005E0DC2">
        <w:t xml:space="preserve">Selskapets sentrale styringsdokumenter er: </w:t>
      </w:r>
    </w:p>
    <w:p w14:paraId="32337596" w14:textId="77777777" w:rsidR="005872EB" w:rsidRPr="005E0DC2" w:rsidRDefault="005872EB" w:rsidP="005872EB">
      <w:pPr>
        <w:pStyle w:val="Ingenmellomrom"/>
        <w:numPr>
          <w:ilvl w:val="0"/>
          <w:numId w:val="1"/>
        </w:numPr>
      </w:pPr>
      <w:r w:rsidRPr="005E0DC2">
        <w:t>Lov om interkommunale selskaper</w:t>
      </w:r>
    </w:p>
    <w:p w14:paraId="7B32BDCD" w14:textId="77777777" w:rsidR="005872EB" w:rsidRPr="005E0DC2" w:rsidRDefault="005872EB" w:rsidP="005872EB">
      <w:pPr>
        <w:pStyle w:val="Ingenmellomrom"/>
        <w:numPr>
          <w:ilvl w:val="0"/>
          <w:numId w:val="1"/>
        </w:numPr>
      </w:pPr>
      <w:r w:rsidRPr="005E0DC2">
        <w:t>Selskapsavtale</w:t>
      </w:r>
    </w:p>
    <w:p w14:paraId="64A85828" w14:textId="77777777" w:rsidR="005872EB" w:rsidRPr="005E0DC2" w:rsidRDefault="005872EB" w:rsidP="005872EB">
      <w:pPr>
        <w:pStyle w:val="Ingenmellomrom"/>
        <w:numPr>
          <w:ilvl w:val="0"/>
          <w:numId w:val="1"/>
        </w:numPr>
      </w:pPr>
      <w:r w:rsidRPr="005E0DC2">
        <w:t>Strategisk plan 2014-2017</w:t>
      </w:r>
    </w:p>
    <w:p w14:paraId="294AEBF2" w14:textId="77777777" w:rsidR="005872EB" w:rsidRPr="005E0DC2" w:rsidRDefault="005872EB" w:rsidP="005872EB">
      <w:pPr>
        <w:pStyle w:val="Ingenmellomrom"/>
      </w:pPr>
    </w:p>
    <w:p w14:paraId="3A4A6E98" w14:textId="77777777" w:rsidR="005872EB" w:rsidRPr="005E0DC2" w:rsidRDefault="005872EB" w:rsidP="005872EB">
      <w:pPr>
        <w:pStyle w:val="Ingenmellomrom"/>
        <w:rPr>
          <w:b/>
        </w:rPr>
      </w:pPr>
      <w:r w:rsidRPr="005E0DC2">
        <w:rPr>
          <w:b/>
        </w:rPr>
        <w:t>Økonomisk engasjement</w:t>
      </w:r>
    </w:p>
    <w:p w14:paraId="5481823A" w14:textId="77777777" w:rsidR="005872EB" w:rsidRPr="005E0DC2" w:rsidRDefault="005872EB" w:rsidP="005872EB">
      <w:pPr>
        <w:jc w:val="left"/>
      </w:pPr>
      <w:r w:rsidRPr="005E0DC2">
        <w:t>Kommunen betaler ca 200 000 i årlig serviceavgift. Det betales ikke utbytte til eiere.</w:t>
      </w:r>
    </w:p>
    <w:p w14:paraId="076DD014" w14:textId="77777777" w:rsidR="005872EB" w:rsidRPr="005E0DC2" w:rsidRDefault="005872EB" w:rsidP="005872EB">
      <w:pPr>
        <w:pStyle w:val="Ingenmellomrom"/>
        <w:rPr>
          <w:b/>
        </w:rPr>
      </w:pPr>
      <w:r w:rsidRPr="005E0DC2">
        <w:rPr>
          <w:b/>
        </w:rPr>
        <w:t>Strategiske betraktninger</w:t>
      </w:r>
    </w:p>
    <w:p w14:paraId="1AD43D0D" w14:textId="77777777" w:rsidR="005872EB" w:rsidRPr="005E0DC2" w:rsidRDefault="005872EB" w:rsidP="005872EB">
      <w:pPr>
        <w:pStyle w:val="Listeavsnitt"/>
        <w:numPr>
          <w:ilvl w:val="0"/>
          <w:numId w:val="20"/>
        </w:numPr>
        <w:rPr>
          <w:i/>
        </w:rPr>
      </w:pPr>
      <w:r w:rsidRPr="005E0DC2">
        <w:rPr>
          <w:i/>
        </w:rPr>
        <w:t xml:space="preserve">Har kommunen en tydelig eierstrategi? </w:t>
      </w:r>
      <w:r w:rsidRPr="00120049">
        <w:t xml:space="preserve">Ja </w:t>
      </w:r>
    </w:p>
    <w:p w14:paraId="5B36CE86" w14:textId="77777777" w:rsidR="005872EB" w:rsidRPr="005E0DC2" w:rsidRDefault="005872EB" w:rsidP="005872EB">
      <w:pPr>
        <w:pStyle w:val="Listeavsnitt"/>
        <w:numPr>
          <w:ilvl w:val="0"/>
          <w:numId w:val="20"/>
        </w:numPr>
        <w:rPr>
          <w:i/>
        </w:rPr>
      </w:pPr>
      <w:r w:rsidRPr="005E0DC2">
        <w:rPr>
          <w:i/>
        </w:rPr>
        <w:t xml:space="preserve">Stemmer eierstrategien med dagens formål? ? </w:t>
      </w:r>
      <w:r w:rsidRPr="00120049">
        <w:t>Ja</w:t>
      </w:r>
    </w:p>
    <w:p w14:paraId="609DCA5D" w14:textId="77777777" w:rsidR="005872EB" w:rsidRPr="005E0DC2" w:rsidRDefault="005872EB" w:rsidP="005872EB">
      <w:pPr>
        <w:pStyle w:val="Listeavsnitt"/>
        <w:numPr>
          <w:ilvl w:val="0"/>
          <w:numId w:val="20"/>
        </w:numPr>
        <w:rPr>
          <w:i/>
        </w:rPr>
      </w:pPr>
      <w:r w:rsidRPr="005E0DC2">
        <w:rPr>
          <w:i/>
        </w:rPr>
        <w:t xml:space="preserve">Har kommunens engasjement fortsatt gyldighet? </w:t>
      </w:r>
      <w:r w:rsidRPr="00120049">
        <w:t xml:space="preserve">Ja </w:t>
      </w:r>
    </w:p>
    <w:p w14:paraId="206929E7" w14:textId="77777777" w:rsidR="005872EB" w:rsidRPr="00120049" w:rsidRDefault="005872EB" w:rsidP="005872EB">
      <w:pPr>
        <w:pStyle w:val="Listeavsnitt"/>
        <w:numPr>
          <w:ilvl w:val="0"/>
          <w:numId w:val="20"/>
        </w:numPr>
      </w:pPr>
      <w:r w:rsidRPr="005E0DC2">
        <w:rPr>
          <w:i/>
        </w:rPr>
        <w:t xml:space="preserve">Er selskapets drift i samsvar med selskapets formål? </w:t>
      </w:r>
      <w:r w:rsidRPr="00120049">
        <w:t xml:space="preserve">Selskapets drift vurderes å være i samsvar med selskapets formål. </w:t>
      </w:r>
    </w:p>
    <w:p w14:paraId="7D794DC5" w14:textId="77777777" w:rsidR="005872EB" w:rsidRPr="005E0DC2" w:rsidRDefault="005872EB" w:rsidP="005872EB">
      <w:pPr>
        <w:pStyle w:val="Listeavsnitt"/>
        <w:numPr>
          <w:ilvl w:val="0"/>
          <w:numId w:val="20"/>
        </w:numPr>
        <w:rPr>
          <w:b/>
          <w:i/>
        </w:rPr>
      </w:pPr>
      <w:r w:rsidRPr="005E0DC2">
        <w:rPr>
          <w:i/>
        </w:rPr>
        <w:t xml:space="preserve">Hvordan er selskapets økonomiske stilling? </w:t>
      </w:r>
      <w:r w:rsidRPr="00120049">
        <w:t xml:space="preserve">OK </w:t>
      </w:r>
    </w:p>
    <w:p w14:paraId="31A96A04" w14:textId="77777777" w:rsidR="005872EB" w:rsidRPr="00120049" w:rsidRDefault="005872EB" w:rsidP="005872EB">
      <w:pPr>
        <w:pStyle w:val="Listeavsnitt"/>
        <w:numPr>
          <w:ilvl w:val="0"/>
          <w:numId w:val="20"/>
        </w:numPr>
        <w:rPr>
          <w:b/>
        </w:rPr>
      </w:pPr>
      <w:r w:rsidRPr="005E0DC2">
        <w:rPr>
          <w:i/>
        </w:rPr>
        <w:t xml:space="preserve">Alternative samarbeidsformer: </w:t>
      </w:r>
      <w:r w:rsidRPr="00120049">
        <w:t>Det er et stort apparat som skal til for å styre 1-2 årsverk. Hadde det vært mulig å legge sammen denne fun</w:t>
      </w:r>
      <w:r>
        <w:t>ksjonen med tilsvarende annet or</w:t>
      </w:r>
      <w:r w:rsidRPr="00120049">
        <w:t>gan i Hedmark</w:t>
      </w:r>
      <w:r>
        <w:t xml:space="preserve"> for å oppnå et større faglig nettverk og stordriftsfordeler</w:t>
      </w:r>
      <w:r w:rsidRPr="00120049">
        <w:t>? Kunne det ha vært en funksjon i Regionrådet?</w:t>
      </w:r>
      <w:r>
        <w:t xml:space="preserve"> Andre kommuner i regionen har hatt temaet oppe til diskusjon, men p.t. er det ikke komment konkrete forslag.</w:t>
      </w:r>
    </w:p>
    <w:p w14:paraId="4B54E136" w14:textId="77777777" w:rsidR="005872EB" w:rsidRPr="005E0DC2" w:rsidRDefault="005872EB" w:rsidP="005872EB">
      <w:pPr>
        <w:pStyle w:val="Ingenmellomrom"/>
        <w:rPr>
          <w:b/>
        </w:rPr>
      </w:pPr>
      <w:r w:rsidRPr="005E0DC2">
        <w:rPr>
          <w:b/>
        </w:rPr>
        <w:t>Eierstrategi</w:t>
      </w:r>
    </w:p>
    <w:p w14:paraId="1250B295" w14:textId="77777777" w:rsidR="005872EB" w:rsidRPr="005E0DC2" w:rsidRDefault="005872EB" w:rsidP="005872EB">
      <w:pPr>
        <w:pStyle w:val="Ingenmellomrom"/>
      </w:pPr>
      <w:r w:rsidRPr="005E0DC2">
        <w:t>Rådmannens anbefaling: Selskapet skal fortsette å ivareta sekretærfunksjonen for kommunens kontrollutvalg i henhold til kommunelovens § 77 nr. 11. Selskapet skal være basert på selvkostprinsippet</w:t>
      </w:r>
      <w:r>
        <w:t xml:space="preserve">. </w:t>
      </w:r>
    </w:p>
    <w:p w14:paraId="3CDFA910" w14:textId="77777777" w:rsidR="005872EB" w:rsidRPr="005E0DC2" w:rsidRDefault="005872EB" w:rsidP="005872EB"/>
    <w:p w14:paraId="6B65A7B9" w14:textId="77777777" w:rsidR="005872EB" w:rsidRPr="005E0DC2" w:rsidRDefault="005872EB" w:rsidP="005872EB">
      <w:pPr>
        <w:pStyle w:val="Overskrift2"/>
      </w:pPr>
      <w:bookmarkStart w:id="20" w:name="_Toc465415553"/>
      <w:r w:rsidRPr="005E0DC2">
        <w:t>Glåmdal Interkommunale Renovasjon  IKS – GIR</w:t>
      </w:r>
      <w:bookmarkEnd w:id="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3"/>
        <w:gridCol w:w="1818"/>
        <w:gridCol w:w="1819"/>
        <w:gridCol w:w="1992"/>
      </w:tblGrid>
      <w:tr w:rsidR="005872EB" w:rsidRPr="005E0DC2" w14:paraId="68ACA30B" w14:textId="77777777" w:rsidTr="005872EB">
        <w:tc>
          <w:tcPr>
            <w:tcW w:w="3794" w:type="dxa"/>
          </w:tcPr>
          <w:p w14:paraId="35E0470A" w14:textId="77777777" w:rsidR="005872EB" w:rsidRPr="005E0DC2" w:rsidRDefault="005872EB" w:rsidP="005872EB">
            <w:pPr>
              <w:pStyle w:val="Ingenmellomrom"/>
            </w:pPr>
            <w:r w:rsidRPr="005E0DC2">
              <w:t>Organisasjonsnummer</w:t>
            </w:r>
          </w:p>
        </w:tc>
        <w:tc>
          <w:tcPr>
            <w:tcW w:w="5704" w:type="dxa"/>
            <w:gridSpan w:val="3"/>
          </w:tcPr>
          <w:p w14:paraId="78121495" w14:textId="77777777" w:rsidR="005872EB" w:rsidRPr="005E0DC2" w:rsidRDefault="005872EB" w:rsidP="005872EB">
            <w:pPr>
              <w:pStyle w:val="Ingenmellomrom"/>
              <w:jc w:val="left"/>
              <w:rPr>
                <w:rFonts w:cstheme="minorHAnsi"/>
                <w:b/>
              </w:rPr>
            </w:pPr>
            <w:r w:rsidRPr="005E0DC2">
              <w:t>870 963 882</w:t>
            </w:r>
          </w:p>
        </w:tc>
      </w:tr>
      <w:tr w:rsidR="005872EB" w:rsidRPr="005E0DC2" w14:paraId="76CB3E09" w14:textId="77777777" w:rsidTr="005872EB">
        <w:tc>
          <w:tcPr>
            <w:tcW w:w="3794" w:type="dxa"/>
          </w:tcPr>
          <w:p w14:paraId="41F7D435" w14:textId="77777777" w:rsidR="005872EB" w:rsidRPr="005E0DC2" w:rsidRDefault="005872EB" w:rsidP="005872EB">
            <w:pPr>
              <w:pStyle w:val="Ingenmellomrom"/>
            </w:pPr>
            <w:r w:rsidRPr="005E0DC2">
              <w:t>Forretningsadresse</w:t>
            </w:r>
          </w:p>
        </w:tc>
        <w:tc>
          <w:tcPr>
            <w:tcW w:w="5704" w:type="dxa"/>
            <w:gridSpan w:val="3"/>
          </w:tcPr>
          <w:p w14:paraId="5B94CEB8" w14:textId="77777777" w:rsidR="005872EB" w:rsidRPr="005E0DC2" w:rsidRDefault="005872EB" w:rsidP="005872EB">
            <w:pPr>
              <w:pStyle w:val="Ingenmellomrom"/>
              <w:jc w:val="left"/>
              <w:rPr>
                <w:rFonts w:cstheme="minorHAnsi"/>
              </w:rPr>
            </w:pPr>
            <w:r w:rsidRPr="005E0DC2">
              <w:rPr>
                <w:rFonts w:cstheme="minorHAnsi"/>
              </w:rPr>
              <w:t>Hernesmovegen 299, 2110 Sander</w:t>
            </w:r>
          </w:p>
        </w:tc>
      </w:tr>
      <w:tr w:rsidR="005872EB" w:rsidRPr="005E0DC2" w14:paraId="51FFD485" w14:textId="77777777" w:rsidTr="005872EB">
        <w:tc>
          <w:tcPr>
            <w:tcW w:w="3794" w:type="dxa"/>
          </w:tcPr>
          <w:p w14:paraId="6E17CD43" w14:textId="77777777" w:rsidR="005872EB" w:rsidRPr="005E0DC2" w:rsidRDefault="005872EB" w:rsidP="005872EB">
            <w:pPr>
              <w:pStyle w:val="Ingenmellomrom"/>
            </w:pPr>
            <w:r w:rsidRPr="005E0DC2">
              <w:t>Daglig leder</w:t>
            </w:r>
          </w:p>
        </w:tc>
        <w:tc>
          <w:tcPr>
            <w:tcW w:w="5704" w:type="dxa"/>
            <w:gridSpan w:val="3"/>
          </w:tcPr>
          <w:p w14:paraId="222A760F" w14:textId="77777777" w:rsidR="005872EB" w:rsidRPr="005E0DC2" w:rsidRDefault="005872EB" w:rsidP="005872EB">
            <w:pPr>
              <w:pStyle w:val="Ingenmellomrom"/>
              <w:jc w:val="left"/>
              <w:rPr>
                <w:rFonts w:cstheme="minorHAnsi"/>
              </w:rPr>
            </w:pPr>
            <w:r w:rsidRPr="005E0DC2">
              <w:rPr>
                <w:rFonts w:cstheme="minorHAnsi"/>
              </w:rPr>
              <w:t>Trond Sørensen</w:t>
            </w:r>
          </w:p>
        </w:tc>
      </w:tr>
      <w:tr w:rsidR="005872EB" w:rsidRPr="005E0DC2" w14:paraId="390B81F6" w14:textId="77777777" w:rsidTr="005872EB">
        <w:tc>
          <w:tcPr>
            <w:tcW w:w="3794" w:type="dxa"/>
          </w:tcPr>
          <w:p w14:paraId="5E88DF8F" w14:textId="77777777" w:rsidR="005872EB" w:rsidRPr="005E0DC2" w:rsidRDefault="005872EB" w:rsidP="005872EB">
            <w:pPr>
              <w:pStyle w:val="Ingenmellomrom"/>
            </w:pPr>
            <w:r w:rsidRPr="005E0DC2">
              <w:t>Styreleder</w:t>
            </w:r>
          </w:p>
        </w:tc>
        <w:tc>
          <w:tcPr>
            <w:tcW w:w="5704" w:type="dxa"/>
            <w:gridSpan w:val="3"/>
          </w:tcPr>
          <w:p w14:paraId="43F56AB5" w14:textId="77777777" w:rsidR="005872EB" w:rsidRPr="005E0DC2" w:rsidRDefault="005872EB" w:rsidP="005872EB">
            <w:pPr>
              <w:pStyle w:val="Ingenmellomrom"/>
              <w:jc w:val="left"/>
              <w:rPr>
                <w:rFonts w:cstheme="minorHAnsi"/>
              </w:rPr>
            </w:pPr>
            <w:r>
              <w:rPr>
                <w:rFonts w:cstheme="minorHAnsi"/>
              </w:rPr>
              <w:t>Ynve Øhrbom</w:t>
            </w:r>
          </w:p>
        </w:tc>
      </w:tr>
      <w:tr w:rsidR="005872EB" w:rsidRPr="005E0DC2" w14:paraId="26ABBFA0" w14:textId="77777777" w:rsidTr="005872EB">
        <w:tc>
          <w:tcPr>
            <w:tcW w:w="3794" w:type="dxa"/>
          </w:tcPr>
          <w:p w14:paraId="09859CE7" w14:textId="77777777" w:rsidR="005872EB" w:rsidRPr="005E0DC2" w:rsidRDefault="005872EB" w:rsidP="005872EB">
            <w:pPr>
              <w:spacing w:after="0" w:line="240" w:lineRule="auto"/>
            </w:pPr>
            <w:r w:rsidRPr="005E0DC2">
              <w:t>Øvrige styremedlemmer</w:t>
            </w:r>
          </w:p>
        </w:tc>
        <w:tc>
          <w:tcPr>
            <w:tcW w:w="5704" w:type="dxa"/>
            <w:gridSpan w:val="3"/>
          </w:tcPr>
          <w:p w14:paraId="65E0F7EC" w14:textId="77777777" w:rsidR="005872EB" w:rsidRPr="005E0DC2" w:rsidRDefault="005872EB" w:rsidP="005872EB">
            <w:pPr>
              <w:spacing w:after="0" w:line="240" w:lineRule="auto"/>
              <w:jc w:val="left"/>
              <w:rPr>
                <w:rFonts w:cstheme="minorHAnsi"/>
              </w:rPr>
            </w:pPr>
            <w:r w:rsidRPr="005E0DC2">
              <w:rPr>
                <w:rFonts w:cstheme="minorHAnsi"/>
              </w:rPr>
              <w:t>Jørn Senseth</w:t>
            </w:r>
          </w:p>
          <w:p w14:paraId="029406CF" w14:textId="77777777" w:rsidR="005872EB" w:rsidRPr="005E0DC2" w:rsidRDefault="005872EB" w:rsidP="005872EB">
            <w:pPr>
              <w:spacing w:after="0" w:line="240" w:lineRule="auto"/>
              <w:jc w:val="left"/>
              <w:rPr>
                <w:rFonts w:cstheme="minorHAnsi"/>
              </w:rPr>
            </w:pPr>
          </w:p>
          <w:p w14:paraId="03D5E029" w14:textId="77777777" w:rsidR="005872EB" w:rsidRPr="005E0DC2" w:rsidRDefault="005872EB" w:rsidP="005872EB">
            <w:pPr>
              <w:spacing w:after="0" w:line="240" w:lineRule="auto"/>
              <w:jc w:val="left"/>
              <w:rPr>
                <w:rFonts w:cstheme="minorHAnsi"/>
              </w:rPr>
            </w:pPr>
            <w:r w:rsidRPr="005E0DC2">
              <w:rPr>
                <w:rFonts w:cstheme="minorHAnsi"/>
              </w:rPr>
              <w:t>Berit Lund</w:t>
            </w:r>
          </w:p>
          <w:p w14:paraId="3F0537C6" w14:textId="77777777" w:rsidR="005872EB" w:rsidRDefault="005872EB" w:rsidP="005872EB">
            <w:pPr>
              <w:spacing w:after="0" w:line="240" w:lineRule="auto"/>
              <w:jc w:val="left"/>
              <w:rPr>
                <w:rFonts w:cstheme="minorHAnsi"/>
              </w:rPr>
            </w:pPr>
            <w:r>
              <w:rPr>
                <w:rFonts w:cstheme="minorHAnsi"/>
              </w:rPr>
              <w:t>Ida Marie Huse Gulbrandsen</w:t>
            </w:r>
          </w:p>
          <w:p w14:paraId="46397E36" w14:textId="77777777" w:rsidR="005872EB" w:rsidRPr="005E0DC2" w:rsidRDefault="005872EB" w:rsidP="005872EB">
            <w:pPr>
              <w:spacing w:after="0" w:line="240" w:lineRule="auto"/>
              <w:jc w:val="left"/>
              <w:rPr>
                <w:rFonts w:cstheme="minorHAnsi"/>
              </w:rPr>
            </w:pPr>
            <w:r>
              <w:rPr>
                <w:rFonts w:cstheme="minorHAnsi"/>
              </w:rPr>
              <w:t>Vegard Nyborg (ansattes repr.)</w:t>
            </w:r>
          </w:p>
        </w:tc>
      </w:tr>
      <w:tr w:rsidR="005872EB" w:rsidRPr="005E0DC2" w14:paraId="3CF0DB70" w14:textId="77777777" w:rsidTr="005872EB">
        <w:tc>
          <w:tcPr>
            <w:tcW w:w="3794" w:type="dxa"/>
          </w:tcPr>
          <w:p w14:paraId="25E32715" w14:textId="77777777" w:rsidR="005872EB" w:rsidRPr="005E0DC2" w:rsidRDefault="005872EB" w:rsidP="005872EB">
            <w:pPr>
              <w:pStyle w:val="Ingenmellomrom"/>
            </w:pPr>
            <w:r w:rsidRPr="005E0DC2">
              <w:t>Styring og politisk medinnflytelse</w:t>
            </w:r>
          </w:p>
          <w:p w14:paraId="165F0ED2" w14:textId="77777777" w:rsidR="005872EB" w:rsidRPr="005E0DC2" w:rsidRDefault="005872EB" w:rsidP="005872EB">
            <w:pPr>
              <w:spacing w:after="0" w:line="240" w:lineRule="auto"/>
            </w:pPr>
          </w:p>
        </w:tc>
        <w:tc>
          <w:tcPr>
            <w:tcW w:w="5704" w:type="dxa"/>
            <w:gridSpan w:val="3"/>
          </w:tcPr>
          <w:p w14:paraId="57C85EFC" w14:textId="77777777" w:rsidR="005872EB" w:rsidRPr="005E0DC2" w:rsidRDefault="005872EB" w:rsidP="005872EB">
            <w:pPr>
              <w:jc w:val="left"/>
              <w:rPr>
                <w:rFonts w:eastAsia="Times New Roman"/>
                <w:lang w:eastAsia="nb-NO" w:bidi="ar-SA"/>
              </w:rPr>
            </w:pPr>
            <w:r w:rsidRPr="005E0DC2">
              <w:rPr>
                <w:rFonts w:eastAsia="Times New Roman"/>
                <w:lang w:eastAsia="nb-NO" w:bidi="ar-SA"/>
              </w:rPr>
              <w:t>Representantskapsmedlem: Lise Selnes, Stig Åsheim. Totalt 10 medlemmer.</w:t>
            </w:r>
            <w:r w:rsidRPr="005E0DC2">
              <w:rPr>
                <w:rFonts w:eastAsia="Times New Roman"/>
                <w:lang w:eastAsia="nb-NO" w:bidi="ar-SA"/>
              </w:rPr>
              <w:br/>
              <w:t>Selskapsavtale</w:t>
            </w:r>
            <w:r w:rsidRPr="005E0DC2">
              <w:rPr>
                <w:rFonts w:eastAsia="Times New Roman"/>
                <w:lang w:eastAsia="nb-NO" w:bidi="ar-SA"/>
              </w:rPr>
              <w:br/>
              <w:t>Økonomiplan 2016-2019</w:t>
            </w:r>
          </w:p>
        </w:tc>
      </w:tr>
      <w:tr w:rsidR="005872EB" w:rsidRPr="005E0DC2" w14:paraId="70CFF5C5" w14:textId="77777777" w:rsidTr="005872EB">
        <w:tc>
          <w:tcPr>
            <w:tcW w:w="3794" w:type="dxa"/>
          </w:tcPr>
          <w:p w14:paraId="7F1F351F" w14:textId="77777777" w:rsidR="005872EB" w:rsidRPr="005E0DC2" w:rsidRDefault="005872EB" w:rsidP="005872EB">
            <w:pPr>
              <w:spacing w:after="0" w:line="240" w:lineRule="auto"/>
            </w:pPr>
            <w:r w:rsidRPr="005E0DC2">
              <w:t>Nord-Odal kommunes eierandel i selskapet</w:t>
            </w:r>
          </w:p>
        </w:tc>
        <w:tc>
          <w:tcPr>
            <w:tcW w:w="5704" w:type="dxa"/>
            <w:gridSpan w:val="3"/>
            <w:vAlign w:val="center"/>
          </w:tcPr>
          <w:p w14:paraId="6B45D381" w14:textId="77777777" w:rsidR="005872EB" w:rsidRPr="005E0DC2" w:rsidRDefault="005872EB" w:rsidP="005872EB">
            <w:pPr>
              <w:spacing w:after="0" w:line="240" w:lineRule="auto"/>
              <w:rPr>
                <w:rFonts w:cstheme="minorHAnsi"/>
              </w:rPr>
            </w:pPr>
            <w:r w:rsidRPr="005E0DC2">
              <w:rPr>
                <w:rFonts w:cstheme="minorHAnsi"/>
              </w:rPr>
              <w:t xml:space="preserve">13,8% </w:t>
            </w:r>
          </w:p>
        </w:tc>
      </w:tr>
      <w:tr w:rsidR="005872EB" w:rsidRPr="005E0DC2" w14:paraId="6E6C68BC" w14:textId="77777777" w:rsidTr="005872EB">
        <w:tc>
          <w:tcPr>
            <w:tcW w:w="3794" w:type="dxa"/>
          </w:tcPr>
          <w:p w14:paraId="751474C8" w14:textId="77777777" w:rsidR="005872EB" w:rsidRPr="005E0DC2" w:rsidRDefault="005872EB" w:rsidP="005872EB">
            <w:pPr>
              <w:pStyle w:val="Ingenmellomrom"/>
            </w:pPr>
            <w:r w:rsidRPr="005E0DC2">
              <w:t>Selskapskapital</w:t>
            </w:r>
          </w:p>
        </w:tc>
        <w:tc>
          <w:tcPr>
            <w:tcW w:w="5704" w:type="dxa"/>
            <w:gridSpan w:val="3"/>
          </w:tcPr>
          <w:p w14:paraId="2CD1245A" w14:textId="77777777" w:rsidR="005872EB" w:rsidRPr="005E0DC2" w:rsidRDefault="005872EB" w:rsidP="005872EB">
            <w:pPr>
              <w:pStyle w:val="Ingenmellomrom"/>
              <w:rPr>
                <w:rFonts w:cstheme="minorHAnsi"/>
              </w:rPr>
            </w:pPr>
            <w:r w:rsidRPr="005E0DC2">
              <w:rPr>
                <w:rFonts w:cstheme="minorHAnsi"/>
              </w:rPr>
              <w:t>-</w:t>
            </w:r>
          </w:p>
        </w:tc>
      </w:tr>
      <w:tr w:rsidR="005872EB" w:rsidRPr="005E0DC2" w14:paraId="1D4F9327" w14:textId="77777777" w:rsidTr="005872EB">
        <w:tc>
          <w:tcPr>
            <w:tcW w:w="3794" w:type="dxa"/>
          </w:tcPr>
          <w:p w14:paraId="4FFADE8B" w14:textId="77777777" w:rsidR="005872EB" w:rsidRPr="005E0DC2" w:rsidRDefault="005872EB" w:rsidP="005872EB">
            <w:pPr>
              <w:pStyle w:val="Ingenmellomrom"/>
            </w:pPr>
            <w:r w:rsidRPr="005E0DC2">
              <w:t>Antall ansatte</w:t>
            </w:r>
          </w:p>
        </w:tc>
        <w:tc>
          <w:tcPr>
            <w:tcW w:w="5704" w:type="dxa"/>
            <w:gridSpan w:val="3"/>
          </w:tcPr>
          <w:p w14:paraId="66386A36" w14:textId="77777777" w:rsidR="005872EB" w:rsidRPr="005E0DC2" w:rsidRDefault="005872EB" w:rsidP="005872EB">
            <w:pPr>
              <w:pStyle w:val="Ingenmellomrom"/>
              <w:rPr>
                <w:rFonts w:cstheme="minorHAnsi"/>
              </w:rPr>
            </w:pPr>
            <w:r w:rsidRPr="005E0DC2">
              <w:rPr>
                <w:rFonts w:cstheme="minorHAnsi"/>
              </w:rPr>
              <w:t xml:space="preserve"> 32</w:t>
            </w:r>
          </w:p>
        </w:tc>
      </w:tr>
      <w:tr w:rsidR="005872EB" w:rsidRPr="005E0DC2" w14:paraId="283251BF" w14:textId="77777777" w:rsidTr="005872EB">
        <w:tc>
          <w:tcPr>
            <w:tcW w:w="3794" w:type="dxa"/>
            <w:shd w:val="clear" w:color="auto" w:fill="D9D9D9"/>
          </w:tcPr>
          <w:p w14:paraId="10CD0A79" w14:textId="77777777" w:rsidR="005872EB" w:rsidRPr="005E0DC2" w:rsidRDefault="005872EB" w:rsidP="005872EB">
            <w:pPr>
              <w:pStyle w:val="Ingenmellomrom"/>
              <w:rPr>
                <w:b/>
              </w:rPr>
            </w:pPr>
            <w:r w:rsidRPr="005E0DC2">
              <w:rPr>
                <w:b/>
              </w:rPr>
              <w:t>Nøkkeltall</w:t>
            </w:r>
          </w:p>
        </w:tc>
        <w:tc>
          <w:tcPr>
            <w:tcW w:w="1843" w:type="dxa"/>
            <w:shd w:val="clear" w:color="auto" w:fill="D9D9D9"/>
          </w:tcPr>
          <w:p w14:paraId="25178C7D"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13756AA9"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1A89814E"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4321C67F" w14:textId="77777777" w:rsidTr="005872EB">
        <w:tc>
          <w:tcPr>
            <w:tcW w:w="3794" w:type="dxa"/>
          </w:tcPr>
          <w:p w14:paraId="2D76E002" w14:textId="77777777" w:rsidR="005872EB" w:rsidRPr="005E0DC2" w:rsidRDefault="005872EB" w:rsidP="005872EB">
            <w:pPr>
              <w:pStyle w:val="Ingenmellomrom"/>
            </w:pPr>
            <w:r w:rsidRPr="005E0DC2">
              <w:t xml:space="preserve">Driftsinntekter </w:t>
            </w:r>
          </w:p>
        </w:tc>
        <w:tc>
          <w:tcPr>
            <w:tcW w:w="1843" w:type="dxa"/>
            <w:vAlign w:val="center"/>
          </w:tcPr>
          <w:p w14:paraId="447C7B7A" w14:textId="77777777" w:rsidR="005872EB" w:rsidRPr="005E0DC2" w:rsidRDefault="005872EB" w:rsidP="005872EB">
            <w:pPr>
              <w:spacing w:after="0" w:line="240" w:lineRule="auto"/>
              <w:rPr>
                <w:rFonts w:cstheme="minorHAnsi"/>
              </w:rPr>
            </w:pPr>
          </w:p>
        </w:tc>
        <w:tc>
          <w:tcPr>
            <w:tcW w:w="1842" w:type="dxa"/>
            <w:vAlign w:val="center"/>
          </w:tcPr>
          <w:p w14:paraId="7699CD7C" w14:textId="77777777" w:rsidR="005872EB" w:rsidRPr="005E0DC2" w:rsidRDefault="005872EB" w:rsidP="005872EB">
            <w:pPr>
              <w:spacing w:after="0" w:line="240" w:lineRule="auto"/>
              <w:jc w:val="right"/>
              <w:rPr>
                <w:rFonts w:cstheme="minorHAnsi"/>
              </w:rPr>
            </w:pPr>
            <w:r w:rsidRPr="005E0DC2">
              <w:rPr>
                <w:rFonts w:cstheme="minorHAnsi"/>
              </w:rPr>
              <w:t>42 520</w:t>
            </w:r>
          </w:p>
        </w:tc>
        <w:tc>
          <w:tcPr>
            <w:tcW w:w="2019" w:type="dxa"/>
            <w:vAlign w:val="center"/>
          </w:tcPr>
          <w:p w14:paraId="056D09E8" w14:textId="77777777" w:rsidR="005872EB" w:rsidRPr="005E0DC2" w:rsidRDefault="005872EB" w:rsidP="005872EB">
            <w:pPr>
              <w:spacing w:after="0" w:line="240" w:lineRule="auto"/>
              <w:jc w:val="right"/>
              <w:rPr>
                <w:rFonts w:cstheme="minorHAnsi"/>
              </w:rPr>
            </w:pPr>
            <w:r w:rsidRPr="005E0DC2">
              <w:rPr>
                <w:rFonts w:cstheme="minorHAnsi"/>
              </w:rPr>
              <w:t>43 936</w:t>
            </w:r>
          </w:p>
        </w:tc>
      </w:tr>
      <w:tr w:rsidR="005872EB" w:rsidRPr="005E0DC2" w14:paraId="1F729EBE" w14:textId="77777777" w:rsidTr="005872EB">
        <w:tc>
          <w:tcPr>
            <w:tcW w:w="3794" w:type="dxa"/>
          </w:tcPr>
          <w:p w14:paraId="01C8DF57" w14:textId="77777777" w:rsidR="005872EB" w:rsidRPr="005E0DC2" w:rsidRDefault="005872EB" w:rsidP="005872EB">
            <w:pPr>
              <w:pStyle w:val="Ingenmellomrom"/>
            </w:pPr>
            <w:r w:rsidRPr="005E0DC2">
              <w:t xml:space="preserve">Driftsresultat </w:t>
            </w:r>
          </w:p>
        </w:tc>
        <w:tc>
          <w:tcPr>
            <w:tcW w:w="1843" w:type="dxa"/>
            <w:vAlign w:val="center"/>
          </w:tcPr>
          <w:p w14:paraId="122CC0FC" w14:textId="77777777" w:rsidR="005872EB" w:rsidRPr="005E0DC2" w:rsidRDefault="005872EB" w:rsidP="005872EB">
            <w:pPr>
              <w:spacing w:after="0" w:line="240" w:lineRule="auto"/>
              <w:rPr>
                <w:rFonts w:cstheme="minorHAnsi"/>
              </w:rPr>
            </w:pPr>
          </w:p>
        </w:tc>
        <w:tc>
          <w:tcPr>
            <w:tcW w:w="1842" w:type="dxa"/>
            <w:vAlign w:val="center"/>
          </w:tcPr>
          <w:p w14:paraId="59F435C0" w14:textId="77777777" w:rsidR="005872EB" w:rsidRPr="005E0DC2" w:rsidRDefault="005872EB" w:rsidP="005872EB">
            <w:pPr>
              <w:spacing w:after="0" w:line="240" w:lineRule="auto"/>
              <w:jc w:val="right"/>
              <w:rPr>
                <w:rFonts w:cstheme="minorHAnsi"/>
              </w:rPr>
            </w:pPr>
            <w:r w:rsidRPr="005E0DC2">
              <w:rPr>
                <w:rFonts w:cstheme="minorHAnsi"/>
              </w:rPr>
              <w:t>-1 179</w:t>
            </w:r>
          </w:p>
        </w:tc>
        <w:tc>
          <w:tcPr>
            <w:tcW w:w="2019" w:type="dxa"/>
            <w:vAlign w:val="center"/>
          </w:tcPr>
          <w:p w14:paraId="08BEEC0F" w14:textId="77777777" w:rsidR="005872EB" w:rsidRPr="005E0DC2" w:rsidRDefault="005872EB" w:rsidP="005872EB">
            <w:pPr>
              <w:spacing w:after="0" w:line="240" w:lineRule="auto"/>
              <w:jc w:val="right"/>
              <w:rPr>
                <w:rFonts w:cstheme="minorHAnsi"/>
              </w:rPr>
            </w:pPr>
            <w:r w:rsidRPr="005E0DC2">
              <w:rPr>
                <w:rFonts w:cstheme="minorHAnsi"/>
              </w:rPr>
              <w:t>-1</w:t>
            </w:r>
          </w:p>
        </w:tc>
      </w:tr>
      <w:tr w:rsidR="005872EB" w:rsidRPr="005E0DC2" w14:paraId="2ECB7EA0" w14:textId="77777777" w:rsidTr="005872EB">
        <w:tc>
          <w:tcPr>
            <w:tcW w:w="3794" w:type="dxa"/>
          </w:tcPr>
          <w:p w14:paraId="0B40A7B5" w14:textId="77777777" w:rsidR="005872EB" w:rsidRPr="005E0DC2" w:rsidRDefault="005872EB" w:rsidP="005872EB">
            <w:pPr>
              <w:pStyle w:val="Ingenmellomrom"/>
            </w:pPr>
            <w:r w:rsidRPr="005E0DC2">
              <w:t>Årsresultat</w:t>
            </w:r>
          </w:p>
        </w:tc>
        <w:tc>
          <w:tcPr>
            <w:tcW w:w="1843" w:type="dxa"/>
            <w:vAlign w:val="center"/>
          </w:tcPr>
          <w:p w14:paraId="4A6E8593" w14:textId="77777777" w:rsidR="005872EB" w:rsidRPr="005E0DC2" w:rsidRDefault="005872EB" w:rsidP="005872EB">
            <w:pPr>
              <w:spacing w:after="0" w:line="240" w:lineRule="auto"/>
              <w:rPr>
                <w:rFonts w:cstheme="minorHAnsi"/>
              </w:rPr>
            </w:pPr>
          </w:p>
        </w:tc>
        <w:tc>
          <w:tcPr>
            <w:tcW w:w="1842" w:type="dxa"/>
            <w:vAlign w:val="center"/>
          </w:tcPr>
          <w:p w14:paraId="0D07226F" w14:textId="77777777" w:rsidR="005872EB" w:rsidRPr="005E0DC2" w:rsidRDefault="005872EB" w:rsidP="005872EB">
            <w:pPr>
              <w:spacing w:after="0" w:line="240" w:lineRule="auto"/>
              <w:jc w:val="right"/>
              <w:rPr>
                <w:rFonts w:cstheme="minorHAnsi"/>
              </w:rPr>
            </w:pPr>
            <w:r w:rsidRPr="005E0DC2">
              <w:rPr>
                <w:rFonts w:cstheme="minorHAnsi"/>
              </w:rPr>
              <w:t>-1 495</w:t>
            </w:r>
          </w:p>
        </w:tc>
        <w:tc>
          <w:tcPr>
            <w:tcW w:w="2019" w:type="dxa"/>
            <w:vAlign w:val="center"/>
          </w:tcPr>
          <w:p w14:paraId="65C0C17B" w14:textId="77777777" w:rsidR="005872EB" w:rsidRPr="005E0DC2" w:rsidRDefault="005872EB" w:rsidP="005872EB">
            <w:pPr>
              <w:spacing w:after="0" w:line="240" w:lineRule="auto"/>
              <w:jc w:val="right"/>
              <w:rPr>
                <w:rFonts w:cstheme="minorHAnsi"/>
              </w:rPr>
            </w:pPr>
            <w:r w:rsidRPr="005E0DC2">
              <w:rPr>
                <w:rFonts w:cstheme="minorHAnsi"/>
              </w:rPr>
              <w:t>-2 121</w:t>
            </w:r>
          </w:p>
        </w:tc>
      </w:tr>
      <w:tr w:rsidR="005872EB" w:rsidRPr="005E0DC2" w14:paraId="531CE7DE" w14:textId="77777777" w:rsidTr="005872EB">
        <w:tc>
          <w:tcPr>
            <w:tcW w:w="3794" w:type="dxa"/>
          </w:tcPr>
          <w:p w14:paraId="4FC58C07" w14:textId="77777777" w:rsidR="005872EB" w:rsidRPr="005E0DC2" w:rsidRDefault="005872EB" w:rsidP="005872EB">
            <w:pPr>
              <w:pStyle w:val="Ingenmellomrom"/>
            </w:pPr>
            <w:r w:rsidRPr="005E0DC2">
              <w:t xml:space="preserve">Egenkapital </w:t>
            </w:r>
          </w:p>
        </w:tc>
        <w:tc>
          <w:tcPr>
            <w:tcW w:w="1843" w:type="dxa"/>
          </w:tcPr>
          <w:p w14:paraId="6899C274" w14:textId="77777777" w:rsidR="005872EB" w:rsidRPr="005E0DC2" w:rsidRDefault="005872EB" w:rsidP="005872EB">
            <w:pPr>
              <w:spacing w:after="0" w:line="240" w:lineRule="auto"/>
              <w:rPr>
                <w:rFonts w:cstheme="minorHAnsi"/>
              </w:rPr>
            </w:pPr>
          </w:p>
        </w:tc>
        <w:tc>
          <w:tcPr>
            <w:tcW w:w="1842" w:type="dxa"/>
            <w:vAlign w:val="center"/>
          </w:tcPr>
          <w:p w14:paraId="6DC5DB24" w14:textId="77777777" w:rsidR="005872EB" w:rsidRPr="005E0DC2" w:rsidRDefault="005872EB" w:rsidP="005872EB">
            <w:pPr>
              <w:spacing w:after="0" w:line="240" w:lineRule="auto"/>
              <w:jc w:val="right"/>
              <w:rPr>
                <w:rFonts w:cstheme="minorHAnsi"/>
              </w:rPr>
            </w:pPr>
            <w:r w:rsidRPr="005E0DC2">
              <w:rPr>
                <w:rFonts w:cstheme="minorHAnsi"/>
              </w:rPr>
              <w:t>8 600</w:t>
            </w:r>
          </w:p>
        </w:tc>
        <w:tc>
          <w:tcPr>
            <w:tcW w:w="2019" w:type="dxa"/>
            <w:vAlign w:val="center"/>
          </w:tcPr>
          <w:p w14:paraId="5A74EFB5" w14:textId="77777777" w:rsidR="005872EB" w:rsidRPr="005E0DC2" w:rsidRDefault="005872EB" w:rsidP="005872EB">
            <w:pPr>
              <w:spacing w:after="0" w:line="240" w:lineRule="auto"/>
              <w:jc w:val="right"/>
              <w:rPr>
                <w:rFonts w:cstheme="minorHAnsi"/>
              </w:rPr>
            </w:pPr>
            <w:r w:rsidRPr="005E0DC2">
              <w:rPr>
                <w:rFonts w:cstheme="minorHAnsi"/>
              </w:rPr>
              <w:t>6 485</w:t>
            </w:r>
          </w:p>
        </w:tc>
      </w:tr>
      <w:tr w:rsidR="005872EB" w:rsidRPr="005E0DC2" w14:paraId="0DFC1FAC" w14:textId="77777777" w:rsidTr="005872EB">
        <w:tc>
          <w:tcPr>
            <w:tcW w:w="3794" w:type="dxa"/>
          </w:tcPr>
          <w:p w14:paraId="16F805D2" w14:textId="77777777" w:rsidR="005872EB" w:rsidRPr="005E0DC2" w:rsidRDefault="005872EB" w:rsidP="005872EB">
            <w:pPr>
              <w:pStyle w:val="Ingenmellomrom"/>
            </w:pPr>
            <w:r w:rsidRPr="005E0DC2">
              <w:t xml:space="preserve">Nord-Odal kommunes utg. / innt. </w:t>
            </w:r>
          </w:p>
        </w:tc>
        <w:tc>
          <w:tcPr>
            <w:tcW w:w="1843" w:type="dxa"/>
            <w:vAlign w:val="center"/>
          </w:tcPr>
          <w:p w14:paraId="4403F86B" w14:textId="77777777" w:rsidR="005872EB" w:rsidRPr="005E0DC2" w:rsidRDefault="005872EB" w:rsidP="005872EB">
            <w:pPr>
              <w:spacing w:after="0" w:line="240" w:lineRule="auto"/>
              <w:rPr>
                <w:rFonts w:cstheme="minorHAnsi"/>
              </w:rPr>
            </w:pPr>
            <w:r w:rsidRPr="005E0DC2">
              <w:rPr>
                <w:rFonts w:cstheme="minorHAnsi"/>
              </w:rPr>
              <w:t xml:space="preserve"> </w:t>
            </w:r>
          </w:p>
        </w:tc>
        <w:tc>
          <w:tcPr>
            <w:tcW w:w="1842" w:type="dxa"/>
            <w:vAlign w:val="center"/>
          </w:tcPr>
          <w:p w14:paraId="675E0460" w14:textId="77777777" w:rsidR="005872EB" w:rsidRPr="005E0DC2" w:rsidRDefault="005872EB" w:rsidP="005872EB">
            <w:pPr>
              <w:spacing w:after="0" w:line="240" w:lineRule="auto"/>
              <w:jc w:val="right"/>
              <w:rPr>
                <w:rFonts w:cstheme="minorHAnsi"/>
              </w:rPr>
            </w:pPr>
            <w:r w:rsidRPr="005E0DC2">
              <w:rPr>
                <w:rFonts w:cstheme="minorHAnsi"/>
              </w:rPr>
              <w:t>4</w:t>
            </w:r>
            <w:r>
              <w:rPr>
                <w:rFonts w:cstheme="minorHAnsi"/>
              </w:rPr>
              <w:t> </w:t>
            </w:r>
            <w:r w:rsidRPr="005E0DC2">
              <w:rPr>
                <w:rFonts w:cstheme="minorHAnsi"/>
              </w:rPr>
              <w:t>784</w:t>
            </w:r>
            <w:r>
              <w:rPr>
                <w:rFonts w:cstheme="minorHAnsi"/>
              </w:rPr>
              <w:t>/</w:t>
            </w:r>
          </w:p>
        </w:tc>
        <w:tc>
          <w:tcPr>
            <w:tcW w:w="2019" w:type="dxa"/>
            <w:vAlign w:val="center"/>
          </w:tcPr>
          <w:p w14:paraId="1CDAB91C" w14:textId="77777777" w:rsidR="005872EB" w:rsidRPr="005E0DC2" w:rsidRDefault="005872EB" w:rsidP="005872EB">
            <w:pPr>
              <w:spacing w:after="0" w:line="240" w:lineRule="auto"/>
              <w:jc w:val="right"/>
              <w:rPr>
                <w:rFonts w:cstheme="minorHAnsi"/>
              </w:rPr>
            </w:pPr>
            <w:r>
              <w:rPr>
                <w:rFonts w:cstheme="minorHAnsi"/>
              </w:rPr>
              <w:t>5 544/</w:t>
            </w:r>
          </w:p>
        </w:tc>
      </w:tr>
    </w:tbl>
    <w:p w14:paraId="1C57BB50" w14:textId="77777777" w:rsidR="005872EB" w:rsidRPr="005E0DC2" w:rsidRDefault="005872EB" w:rsidP="005872EB">
      <w:pPr>
        <w:pStyle w:val="Ingenmellomrom"/>
        <w:rPr>
          <w:b/>
        </w:rPr>
      </w:pPr>
    </w:p>
    <w:p w14:paraId="6CB9BDE2" w14:textId="77777777" w:rsidR="005872EB" w:rsidRPr="005E0DC2" w:rsidRDefault="005872EB" w:rsidP="005872EB">
      <w:pPr>
        <w:pStyle w:val="Ingenmellomrom"/>
        <w:rPr>
          <w:b/>
        </w:rPr>
      </w:pPr>
      <w:r w:rsidRPr="005E0DC2">
        <w:rPr>
          <w:b/>
        </w:rPr>
        <w:t>Formål</w:t>
      </w:r>
    </w:p>
    <w:p w14:paraId="2CB66E6E" w14:textId="77777777" w:rsidR="005872EB" w:rsidRPr="005E0DC2" w:rsidRDefault="005872EB" w:rsidP="005872EB">
      <w:pPr>
        <w:pStyle w:val="Ingenmellomrom"/>
      </w:pPr>
      <w:r w:rsidRPr="005E0DC2">
        <w:t>Formål:</w:t>
      </w:r>
    </w:p>
    <w:p w14:paraId="6DB73804" w14:textId="77777777" w:rsidR="005872EB" w:rsidRPr="005E0DC2" w:rsidRDefault="005872EB" w:rsidP="005872EB">
      <w:pPr>
        <w:pStyle w:val="Ingenmellomrom"/>
        <w:numPr>
          <w:ilvl w:val="0"/>
          <w:numId w:val="3"/>
        </w:numPr>
        <w:jc w:val="left"/>
      </w:pPr>
      <w:r w:rsidRPr="005E0DC2">
        <w:t>Etablering av gode fellesløsninger for deltagerkommunene i forhold til lovpålagte oppgaver med avfallshåndtering.</w:t>
      </w:r>
    </w:p>
    <w:p w14:paraId="28ECEB4A" w14:textId="77777777" w:rsidR="005872EB" w:rsidRPr="005E0DC2" w:rsidRDefault="005872EB" w:rsidP="005872EB">
      <w:pPr>
        <w:pStyle w:val="Ingenmellomrom"/>
        <w:numPr>
          <w:ilvl w:val="0"/>
          <w:numId w:val="3"/>
        </w:numPr>
        <w:jc w:val="left"/>
      </w:pPr>
      <w:r w:rsidRPr="005E0DC2">
        <w:t>Arbeide for lavest mulig avfallsproduksjon og forsvarlig avfallsbehandling</w:t>
      </w:r>
    </w:p>
    <w:p w14:paraId="240B36D9" w14:textId="77777777" w:rsidR="005872EB" w:rsidRPr="005E0DC2" w:rsidRDefault="005872EB" w:rsidP="005872EB">
      <w:pPr>
        <w:pStyle w:val="Ingenmellomrom"/>
        <w:numPr>
          <w:ilvl w:val="0"/>
          <w:numId w:val="3"/>
        </w:numPr>
        <w:jc w:val="left"/>
      </w:pPr>
      <w:r w:rsidRPr="005E0DC2">
        <w:t>Effektivisere prosessene med hensyn til innsamling, transport, gjenvinning, gjenbruk og kildesortering.</w:t>
      </w:r>
    </w:p>
    <w:p w14:paraId="5D43E8D0" w14:textId="77777777" w:rsidR="005872EB" w:rsidRPr="005E0DC2" w:rsidRDefault="005872EB" w:rsidP="005872EB">
      <w:pPr>
        <w:pStyle w:val="Ingenmellomrom"/>
        <w:numPr>
          <w:ilvl w:val="0"/>
          <w:numId w:val="3"/>
        </w:numPr>
        <w:jc w:val="left"/>
      </w:pPr>
      <w:r w:rsidRPr="005E0DC2">
        <w:t>En forsvarlig håndtering av alle typer avfallsfraksjoner</w:t>
      </w:r>
    </w:p>
    <w:p w14:paraId="1147666E" w14:textId="77777777" w:rsidR="005872EB" w:rsidRPr="005E0DC2" w:rsidRDefault="005872EB" w:rsidP="005872EB">
      <w:pPr>
        <w:pStyle w:val="Ingenmellomrom"/>
        <w:jc w:val="left"/>
      </w:pPr>
      <w:r w:rsidRPr="005E0DC2">
        <w:t>Beskrivelse av virksomheten:</w:t>
      </w:r>
    </w:p>
    <w:p w14:paraId="7B314EE4" w14:textId="77777777" w:rsidR="005872EB" w:rsidRPr="005E0DC2" w:rsidRDefault="005872EB" w:rsidP="005872EB">
      <w:pPr>
        <w:pStyle w:val="Ingenmellomrom"/>
        <w:numPr>
          <w:ilvl w:val="0"/>
          <w:numId w:val="3"/>
        </w:numPr>
        <w:jc w:val="left"/>
      </w:pPr>
      <w:r w:rsidRPr="005E0DC2">
        <w:t>Organisert innsamling og behandling av avfall fra private husstander og næringsliv  i eierkommunene</w:t>
      </w:r>
    </w:p>
    <w:p w14:paraId="2DAC853A" w14:textId="77777777" w:rsidR="005872EB" w:rsidRPr="005E0DC2" w:rsidRDefault="005872EB" w:rsidP="005872EB">
      <w:pPr>
        <w:pStyle w:val="Ingenmellomrom"/>
        <w:numPr>
          <w:ilvl w:val="0"/>
          <w:numId w:val="3"/>
        </w:numPr>
        <w:jc w:val="left"/>
      </w:pPr>
      <w:r w:rsidRPr="005E0DC2">
        <w:t>Salg av avfallsprodukter til gjenvinning</w:t>
      </w:r>
    </w:p>
    <w:p w14:paraId="4E7FDA69" w14:textId="77777777" w:rsidR="005872EB" w:rsidRPr="005E0DC2" w:rsidRDefault="005872EB" w:rsidP="005872EB">
      <w:pPr>
        <w:pStyle w:val="Ingenmellomrom"/>
        <w:numPr>
          <w:ilvl w:val="0"/>
          <w:numId w:val="3"/>
        </w:numPr>
        <w:jc w:val="left"/>
      </w:pPr>
      <w:r w:rsidRPr="005E0DC2">
        <w:t>Drift av gjenvinnings-/miljøstasjoner i Nord-Odal, Kongsvinger,  Nord-Odal og Sør-Odal</w:t>
      </w:r>
    </w:p>
    <w:p w14:paraId="19EACDE8" w14:textId="77777777" w:rsidR="005872EB" w:rsidRPr="005E0DC2" w:rsidRDefault="005872EB" w:rsidP="005872EB">
      <w:pPr>
        <w:pStyle w:val="Ingenmellomrom"/>
        <w:numPr>
          <w:ilvl w:val="0"/>
          <w:numId w:val="3"/>
        </w:numPr>
        <w:jc w:val="left"/>
      </w:pPr>
      <w:r w:rsidRPr="005E0DC2">
        <w:t>Rådgivende organ for kommunen i avfallsspørsmål</w:t>
      </w:r>
    </w:p>
    <w:p w14:paraId="5FE9F600" w14:textId="77777777" w:rsidR="005872EB" w:rsidRPr="005E0DC2" w:rsidRDefault="005872EB" w:rsidP="005872EB">
      <w:pPr>
        <w:pStyle w:val="Ingenmellomrom"/>
      </w:pPr>
    </w:p>
    <w:p w14:paraId="2D8F4B19" w14:textId="77777777" w:rsidR="005872EB" w:rsidRPr="005E0DC2" w:rsidRDefault="005872EB" w:rsidP="005872EB">
      <w:pPr>
        <w:pStyle w:val="Ingenmellomrom"/>
        <w:rPr>
          <w:b/>
        </w:rPr>
      </w:pPr>
      <w:r w:rsidRPr="005E0DC2">
        <w:rPr>
          <w:b/>
        </w:rPr>
        <w:t>Mål med eierskap – «Effektiv og rimelig tjenesteproduksjon»</w:t>
      </w:r>
    </w:p>
    <w:p w14:paraId="6D40C38A" w14:textId="77777777" w:rsidR="005872EB" w:rsidRPr="005E0DC2" w:rsidRDefault="005872EB" w:rsidP="005872EB">
      <w:pPr>
        <w:pStyle w:val="Ingenmellomrom"/>
        <w:jc w:val="left"/>
      </w:pPr>
      <w:r w:rsidRPr="005E0DC2">
        <w:t>For å oppnå stordriftsfordeler og/eller kompetansefordeler ved å samarbeide med andre kommuner om tjenesteproduksjon.</w:t>
      </w:r>
    </w:p>
    <w:p w14:paraId="689A6D95" w14:textId="77777777" w:rsidR="005872EB" w:rsidRPr="005E0DC2" w:rsidRDefault="005872EB" w:rsidP="005872EB">
      <w:pPr>
        <w:pStyle w:val="Ingenmellomrom"/>
      </w:pPr>
    </w:p>
    <w:p w14:paraId="076ACF10" w14:textId="77777777" w:rsidR="005872EB" w:rsidRPr="005E0DC2" w:rsidRDefault="005872EB" w:rsidP="005872EB">
      <w:pPr>
        <w:pStyle w:val="Ingenmellomrom"/>
        <w:rPr>
          <w:b/>
        </w:rPr>
      </w:pPr>
      <w:r w:rsidRPr="005E0DC2">
        <w:rPr>
          <w:b/>
        </w:rPr>
        <w:t>Organisering</w:t>
      </w:r>
    </w:p>
    <w:p w14:paraId="27965BCD" w14:textId="77777777" w:rsidR="005872EB" w:rsidRPr="005E0DC2" w:rsidRDefault="005872EB" w:rsidP="005872EB">
      <w:pPr>
        <w:pStyle w:val="Ingenmellomrom"/>
      </w:pPr>
      <w:r w:rsidRPr="005E0DC2">
        <w:t>Eies av 4 Glåmdalskommuner; Eidskog, Kongsvinger, Nord-Odal og Sør-Odal.</w:t>
      </w:r>
    </w:p>
    <w:p w14:paraId="4E4C89C9" w14:textId="77777777" w:rsidR="005872EB" w:rsidRPr="005E0DC2" w:rsidRDefault="005872EB" w:rsidP="005872EB">
      <w:pPr>
        <w:pStyle w:val="Ingenmellomrom"/>
        <w:rPr>
          <w:b/>
        </w:rPr>
      </w:pPr>
    </w:p>
    <w:p w14:paraId="694EB457" w14:textId="77777777" w:rsidR="005872EB" w:rsidRPr="005E0DC2" w:rsidRDefault="005872EB" w:rsidP="005872EB">
      <w:pPr>
        <w:pStyle w:val="Ingenmellomrom"/>
        <w:rPr>
          <w:b/>
        </w:rPr>
      </w:pPr>
      <w:r w:rsidRPr="005E0DC2">
        <w:rPr>
          <w:b/>
        </w:rPr>
        <w:t xml:space="preserve">Etablerte rapporteringsrutiner  </w:t>
      </w:r>
    </w:p>
    <w:p w14:paraId="0B696306" w14:textId="77777777" w:rsidR="005872EB" w:rsidRPr="005E0DC2" w:rsidRDefault="005872EB" w:rsidP="005872EB">
      <w:pPr>
        <w:pStyle w:val="Ingenmellomrom"/>
      </w:pPr>
      <w:r w:rsidRPr="005E0DC2">
        <w:t>Selskapets årsberetning og regnskap legges frem årlig</w:t>
      </w:r>
      <w:r>
        <w:t xml:space="preserve"> og behandles i representantskapet. Det har ikke vært tradisjon for å behandle saker til representantskapet politisk i forkant av møtene i representantskapet</w:t>
      </w:r>
      <w:r w:rsidRPr="005E0DC2">
        <w:t xml:space="preserve">. </w:t>
      </w:r>
    </w:p>
    <w:p w14:paraId="6508827E" w14:textId="77777777" w:rsidR="005872EB" w:rsidRPr="005E0DC2" w:rsidRDefault="005872EB" w:rsidP="005872EB">
      <w:pPr>
        <w:pStyle w:val="Ingenmellomrom"/>
      </w:pPr>
      <w:r w:rsidRPr="005E0DC2">
        <w:t>Sentrale styringsdokumenter er: Lov om interkommunale selskaper, Selskapsavtale, Strategisk plan 2014-2017</w:t>
      </w:r>
    </w:p>
    <w:p w14:paraId="12830726" w14:textId="77777777" w:rsidR="005872EB" w:rsidRPr="005E0DC2" w:rsidRDefault="005872EB" w:rsidP="005872EB">
      <w:pPr>
        <w:pStyle w:val="Ingenmellomrom"/>
      </w:pPr>
    </w:p>
    <w:p w14:paraId="47B5FB72" w14:textId="77777777" w:rsidR="005872EB" w:rsidRPr="005E0DC2" w:rsidRDefault="005872EB" w:rsidP="005872EB">
      <w:pPr>
        <w:pStyle w:val="Ingenmellomrom"/>
        <w:rPr>
          <w:b/>
        </w:rPr>
      </w:pPr>
      <w:r w:rsidRPr="005E0DC2">
        <w:rPr>
          <w:b/>
        </w:rPr>
        <w:t>Økonomisk engasjement</w:t>
      </w:r>
    </w:p>
    <w:p w14:paraId="2B7C188F" w14:textId="77777777" w:rsidR="005872EB" w:rsidRPr="005E0DC2" w:rsidRDefault="005872EB" w:rsidP="005872EB">
      <w:r w:rsidRPr="005E0DC2">
        <w:t xml:space="preserve">Kommunen betaler kr ca 4 mill til GIR </w:t>
      </w:r>
      <w:r>
        <w:t xml:space="preserve">.  Renovasjon er et selvkostområdet og finansieres ved gebyrer. Kommunen krever inn gebyrer og overfører dette til GIR med fratrekk fra en andel som kommunen beholder for å dekke egne kostnader. </w:t>
      </w:r>
      <w:r w:rsidRPr="005E0DC2">
        <w:t>Det betales ikke utbytte til eiere.</w:t>
      </w:r>
      <w:r>
        <w:t xml:space="preserve"> Dette er det heller ikke anledning til. </w:t>
      </w:r>
    </w:p>
    <w:p w14:paraId="52C6FF1D" w14:textId="77777777" w:rsidR="005872EB" w:rsidRPr="005E0DC2" w:rsidRDefault="005872EB" w:rsidP="005872EB">
      <w:pPr>
        <w:pStyle w:val="Ingenmellomrom"/>
        <w:rPr>
          <w:b/>
        </w:rPr>
      </w:pPr>
      <w:r w:rsidRPr="005E0DC2">
        <w:rPr>
          <w:b/>
        </w:rPr>
        <w:t>Strategiske betraktninger</w:t>
      </w:r>
    </w:p>
    <w:p w14:paraId="3735DB38" w14:textId="77777777" w:rsidR="005872EB" w:rsidRPr="00592821" w:rsidRDefault="005872EB" w:rsidP="005872EB">
      <w:pPr>
        <w:pStyle w:val="Ingenmellomrom"/>
        <w:numPr>
          <w:ilvl w:val="0"/>
          <w:numId w:val="16"/>
        </w:numPr>
        <w:jc w:val="left"/>
        <w:rPr>
          <w:i/>
        </w:rPr>
      </w:pPr>
      <w:r w:rsidRPr="005E0DC2">
        <w:rPr>
          <w:i/>
        </w:rPr>
        <w:t xml:space="preserve">Har kommunen en tydelig eierstrategi? </w:t>
      </w:r>
      <w:r>
        <w:rPr>
          <w:i/>
        </w:rPr>
        <w:br/>
      </w:r>
      <w:r w:rsidRPr="006F0CD8">
        <w:t>Nord-Odal kommunes framtidige strategi for eierskapet i selskapet og utviklingsområder: Etablering og drift av kostnadseffektive innsamlingssystemer. Selskapet skal være selvfinansierende i form av gebyrbelagte tjenester og inntekter fra salg av gjenvinningsprodukter og avfall. Fokus på økt kildesortering, gjenbruk og gjenvinning som følge av et aktivt informasjonsarbeid. Fremme bevisste økologiske holdninger og ansvar hos privatpersoner. Det bør etableres rutiner for å sikre muligheten for politisk styring i forkant av representantskapsmøter.</w:t>
      </w:r>
      <w:r>
        <w:rPr>
          <w:i/>
        </w:rPr>
        <w:t xml:space="preserve"> </w:t>
      </w:r>
    </w:p>
    <w:p w14:paraId="2827CB76" w14:textId="77777777" w:rsidR="005872EB" w:rsidRPr="006F0CD8" w:rsidRDefault="005872EB" w:rsidP="005872EB">
      <w:pPr>
        <w:pStyle w:val="Ingenmellomrom"/>
        <w:numPr>
          <w:ilvl w:val="0"/>
          <w:numId w:val="16"/>
        </w:numPr>
        <w:jc w:val="left"/>
        <w:rPr>
          <w:i/>
        </w:rPr>
      </w:pPr>
      <w:r w:rsidRPr="006F0CD8">
        <w:rPr>
          <w:i/>
        </w:rPr>
        <w:t>Stemmer eierstrategien med dagens formål? ?</w:t>
      </w:r>
      <w:r>
        <w:rPr>
          <w:i/>
        </w:rPr>
        <w:br/>
      </w:r>
      <w:r w:rsidRPr="006F0CD8">
        <w:t xml:space="preserve"> Ja. Nord-Odal havner på 47. plass i landsoversikt over avfallsgebyr, hvilket indikerer at krav om rimelig tjeneste er oppfylt. Det er også etablert gode kildesorteringsordninger. </w:t>
      </w:r>
    </w:p>
    <w:p w14:paraId="19B538B9" w14:textId="77777777" w:rsidR="005872EB" w:rsidRDefault="005872EB" w:rsidP="005872EB">
      <w:pPr>
        <w:pStyle w:val="Listeavsnitt"/>
        <w:numPr>
          <w:ilvl w:val="0"/>
          <w:numId w:val="16"/>
        </w:numPr>
        <w:jc w:val="left"/>
        <w:rPr>
          <w:i/>
        </w:rPr>
      </w:pPr>
      <w:r w:rsidRPr="005E0DC2">
        <w:rPr>
          <w:i/>
        </w:rPr>
        <w:t xml:space="preserve">Har kommunens engasjement fortsatt gyldighet? </w:t>
      </w:r>
    </w:p>
    <w:p w14:paraId="584DD64A" w14:textId="77777777" w:rsidR="005872EB" w:rsidRPr="006F0CD8" w:rsidRDefault="005872EB" w:rsidP="005872EB">
      <w:pPr>
        <w:pStyle w:val="Listeavsnitt"/>
        <w:jc w:val="left"/>
      </w:pPr>
      <w:r w:rsidRPr="006F0CD8">
        <w:t xml:space="preserve">Ja </w:t>
      </w:r>
    </w:p>
    <w:p w14:paraId="3D22C0DB" w14:textId="77777777" w:rsidR="005872EB" w:rsidRPr="006F0CD8" w:rsidRDefault="005872EB" w:rsidP="005872EB">
      <w:pPr>
        <w:pStyle w:val="Listeavsnitt"/>
        <w:numPr>
          <w:ilvl w:val="0"/>
          <w:numId w:val="16"/>
        </w:numPr>
        <w:jc w:val="left"/>
      </w:pPr>
      <w:r w:rsidRPr="005E0DC2">
        <w:rPr>
          <w:i/>
        </w:rPr>
        <w:t xml:space="preserve">Er selskapets drift i samsvar med selskapets formål? </w:t>
      </w:r>
      <w:r w:rsidRPr="006F0CD8">
        <w:br/>
        <w:t xml:space="preserve">Selskapets drift vurderes å være i samsvar med selskapets formål. </w:t>
      </w:r>
    </w:p>
    <w:p w14:paraId="794D6194" w14:textId="77777777" w:rsidR="005872EB" w:rsidRPr="005E0DC2" w:rsidRDefault="005872EB" w:rsidP="005872EB">
      <w:pPr>
        <w:pStyle w:val="Listeavsnitt"/>
        <w:numPr>
          <w:ilvl w:val="0"/>
          <w:numId w:val="16"/>
        </w:numPr>
        <w:jc w:val="left"/>
        <w:rPr>
          <w:i/>
        </w:rPr>
      </w:pPr>
      <w:r w:rsidRPr="005E0DC2">
        <w:rPr>
          <w:i/>
        </w:rPr>
        <w:t xml:space="preserve">Hvordan er selskapets økonomiske stilling? </w:t>
      </w:r>
      <w:r>
        <w:rPr>
          <w:i/>
        </w:rPr>
        <w:br/>
      </w:r>
      <w:r w:rsidRPr="006F0CD8">
        <w:t>Selskapet har flere år med underskudd på drift. Dette har vært i henhold til budsjett og økonomiplan og er knyttet opp mot nødvendigheten av å ha omløp i selvkostfondet.</w:t>
      </w:r>
      <w:r>
        <w:rPr>
          <w:i/>
        </w:rPr>
        <w:t xml:space="preserve"> </w:t>
      </w:r>
    </w:p>
    <w:p w14:paraId="28A56AAC" w14:textId="77777777" w:rsidR="005872EB" w:rsidRPr="006F0CD8" w:rsidRDefault="005872EB" w:rsidP="005872EB">
      <w:pPr>
        <w:pStyle w:val="Listeavsnitt"/>
        <w:numPr>
          <w:ilvl w:val="0"/>
          <w:numId w:val="16"/>
        </w:numPr>
        <w:jc w:val="left"/>
      </w:pPr>
      <w:r w:rsidRPr="005E0DC2">
        <w:rPr>
          <w:i/>
        </w:rPr>
        <w:t xml:space="preserve">Alternativ: </w:t>
      </w:r>
      <w:r>
        <w:rPr>
          <w:i/>
        </w:rPr>
        <w:br/>
      </w:r>
      <w:r w:rsidRPr="006F0CD8">
        <w:t>Insourcing N-O ikke relevant. Kommersielle aktører finnes og er vanlig i andre kommune, men GIR leverer renovasjon til konkurransedyktige priser. Nord-Odal har ikke forsøkt satt tjenesten ut på anbud.</w:t>
      </w:r>
    </w:p>
    <w:p w14:paraId="6CF9FE5B" w14:textId="77777777" w:rsidR="005872EB" w:rsidRPr="005E0DC2" w:rsidRDefault="005872EB" w:rsidP="005872EB">
      <w:pPr>
        <w:pStyle w:val="Ingenmellomrom"/>
        <w:rPr>
          <w:b/>
        </w:rPr>
      </w:pPr>
      <w:r w:rsidRPr="005E0DC2">
        <w:rPr>
          <w:b/>
        </w:rPr>
        <w:t>Eierstrategi</w:t>
      </w:r>
    </w:p>
    <w:p w14:paraId="4D9FD9E6" w14:textId="77777777" w:rsidR="005872EB" w:rsidRPr="005E0DC2" w:rsidRDefault="005872EB" w:rsidP="005872EB">
      <w:pPr>
        <w:pStyle w:val="Ingenmellomrom"/>
      </w:pPr>
      <w:r w:rsidRPr="005E0DC2">
        <w:t>Rådmannens anbefaling: Fortsatt eierskap.</w:t>
      </w:r>
    </w:p>
    <w:p w14:paraId="08773BAD" w14:textId="77777777" w:rsidR="005872EB" w:rsidRPr="005E0DC2" w:rsidRDefault="005872EB" w:rsidP="005872EB">
      <w:pPr>
        <w:pStyle w:val="Overskrift2"/>
      </w:pPr>
      <w:bookmarkStart w:id="21" w:name="_Toc465415554"/>
      <w:r w:rsidRPr="005E0DC2">
        <w:t>GIVAS IKS</w:t>
      </w:r>
      <w:bookmarkEnd w:id="21"/>
      <w:r w:rsidRPr="005E0DC2">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9"/>
        <w:gridCol w:w="1815"/>
        <w:gridCol w:w="1823"/>
        <w:gridCol w:w="1995"/>
      </w:tblGrid>
      <w:tr w:rsidR="005872EB" w:rsidRPr="005E0DC2" w14:paraId="2067DD29" w14:textId="77777777" w:rsidTr="005872EB">
        <w:tc>
          <w:tcPr>
            <w:tcW w:w="3794" w:type="dxa"/>
          </w:tcPr>
          <w:p w14:paraId="61391DA2" w14:textId="77777777" w:rsidR="005872EB" w:rsidRPr="005E0DC2" w:rsidRDefault="005872EB" w:rsidP="005872EB">
            <w:r w:rsidRPr="005E0DC2">
              <w:t>Organisasjonsnummer</w:t>
            </w:r>
          </w:p>
        </w:tc>
        <w:tc>
          <w:tcPr>
            <w:tcW w:w="5704" w:type="dxa"/>
            <w:gridSpan w:val="3"/>
          </w:tcPr>
          <w:p w14:paraId="6732BC1F" w14:textId="77777777" w:rsidR="005872EB" w:rsidRPr="005E0DC2" w:rsidRDefault="005872EB" w:rsidP="005872EB">
            <w:r w:rsidRPr="005E0DC2">
              <w:t>989 016 245</w:t>
            </w:r>
          </w:p>
        </w:tc>
      </w:tr>
      <w:tr w:rsidR="005872EB" w:rsidRPr="005E0DC2" w14:paraId="482603F9" w14:textId="77777777" w:rsidTr="005872EB">
        <w:tc>
          <w:tcPr>
            <w:tcW w:w="3794" w:type="dxa"/>
          </w:tcPr>
          <w:p w14:paraId="4B9C36F3" w14:textId="77777777" w:rsidR="005872EB" w:rsidRPr="005E0DC2" w:rsidRDefault="005872EB" w:rsidP="005872EB">
            <w:pPr>
              <w:pStyle w:val="Ingenmellomrom"/>
            </w:pPr>
            <w:r w:rsidRPr="005E0DC2">
              <w:t>Forretningsadresse</w:t>
            </w:r>
          </w:p>
        </w:tc>
        <w:tc>
          <w:tcPr>
            <w:tcW w:w="5704" w:type="dxa"/>
            <w:gridSpan w:val="3"/>
          </w:tcPr>
          <w:p w14:paraId="42F4E5F0" w14:textId="77777777" w:rsidR="005872EB" w:rsidRPr="005E0DC2" w:rsidRDefault="005872EB" w:rsidP="005872EB">
            <w:pPr>
              <w:pStyle w:val="Ingenmellomrom"/>
              <w:rPr>
                <w:rFonts w:cstheme="minorHAnsi"/>
              </w:rPr>
            </w:pPr>
            <w:r w:rsidRPr="005E0DC2">
              <w:rPr>
                <w:rFonts w:cstheme="minorHAnsi"/>
              </w:rPr>
              <w:t>Otervegen 9, 2212 Kongsvinger</w:t>
            </w:r>
          </w:p>
        </w:tc>
      </w:tr>
      <w:tr w:rsidR="005872EB" w:rsidRPr="005E0DC2" w14:paraId="4605E315" w14:textId="77777777" w:rsidTr="005872EB">
        <w:tc>
          <w:tcPr>
            <w:tcW w:w="3794" w:type="dxa"/>
          </w:tcPr>
          <w:p w14:paraId="757354D9" w14:textId="77777777" w:rsidR="005872EB" w:rsidRPr="005E0DC2" w:rsidRDefault="005872EB" w:rsidP="005872EB">
            <w:pPr>
              <w:pStyle w:val="Ingenmellomrom"/>
            </w:pPr>
            <w:r w:rsidRPr="005E0DC2">
              <w:t>Daglig leder</w:t>
            </w:r>
          </w:p>
        </w:tc>
        <w:tc>
          <w:tcPr>
            <w:tcW w:w="5704" w:type="dxa"/>
            <w:gridSpan w:val="3"/>
          </w:tcPr>
          <w:p w14:paraId="648B1086" w14:textId="77777777" w:rsidR="005872EB" w:rsidRPr="005E0DC2" w:rsidRDefault="005872EB" w:rsidP="005872EB">
            <w:pPr>
              <w:pStyle w:val="Ingenmellomrom"/>
              <w:rPr>
                <w:rFonts w:cstheme="minorHAnsi"/>
              </w:rPr>
            </w:pPr>
            <w:r>
              <w:rPr>
                <w:rFonts w:cstheme="minorHAnsi"/>
              </w:rPr>
              <w:t>Hanne Rolsdorph</w:t>
            </w:r>
          </w:p>
        </w:tc>
      </w:tr>
      <w:tr w:rsidR="005872EB" w:rsidRPr="005E0DC2" w14:paraId="3E39BF39" w14:textId="77777777" w:rsidTr="005872EB">
        <w:tc>
          <w:tcPr>
            <w:tcW w:w="3794" w:type="dxa"/>
          </w:tcPr>
          <w:p w14:paraId="6AE586E0" w14:textId="77777777" w:rsidR="005872EB" w:rsidRPr="005E0DC2" w:rsidRDefault="005872EB" w:rsidP="005872EB">
            <w:pPr>
              <w:pStyle w:val="Ingenmellomrom"/>
            </w:pPr>
            <w:r w:rsidRPr="005E0DC2">
              <w:t>Styreleder</w:t>
            </w:r>
          </w:p>
        </w:tc>
        <w:tc>
          <w:tcPr>
            <w:tcW w:w="5704" w:type="dxa"/>
            <w:gridSpan w:val="3"/>
          </w:tcPr>
          <w:p w14:paraId="02742EF3" w14:textId="77777777" w:rsidR="005872EB" w:rsidRPr="005E0DC2" w:rsidRDefault="005872EB" w:rsidP="005872EB">
            <w:pPr>
              <w:pStyle w:val="Ingenmellomrom"/>
              <w:rPr>
                <w:rFonts w:cstheme="minorHAnsi"/>
              </w:rPr>
            </w:pPr>
            <w:r>
              <w:rPr>
                <w:rFonts w:cstheme="minorHAnsi"/>
              </w:rPr>
              <w:t>Vidar Julien (f 1959)</w:t>
            </w:r>
          </w:p>
        </w:tc>
      </w:tr>
      <w:tr w:rsidR="005872EB" w:rsidRPr="005E0DC2" w14:paraId="12624297" w14:textId="77777777" w:rsidTr="005872EB">
        <w:tc>
          <w:tcPr>
            <w:tcW w:w="3794" w:type="dxa"/>
          </w:tcPr>
          <w:p w14:paraId="4869C839" w14:textId="77777777" w:rsidR="005872EB" w:rsidRPr="005E0DC2" w:rsidRDefault="005872EB" w:rsidP="005872EB">
            <w:pPr>
              <w:spacing w:after="0" w:line="240" w:lineRule="auto"/>
            </w:pPr>
            <w:r w:rsidRPr="005E0DC2">
              <w:t>Øvrige styremedlemmer</w:t>
            </w:r>
          </w:p>
        </w:tc>
        <w:tc>
          <w:tcPr>
            <w:tcW w:w="5704" w:type="dxa"/>
            <w:gridSpan w:val="3"/>
          </w:tcPr>
          <w:p w14:paraId="1D330D5F" w14:textId="77777777" w:rsidR="005872EB" w:rsidRPr="00396086" w:rsidRDefault="005872EB" w:rsidP="005872EB">
            <w:pPr>
              <w:pStyle w:val="Ingenmellomrom"/>
              <w:rPr>
                <w:rFonts w:cstheme="minorHAnsi"/>
              </w:rPr>
            </w:pPr>
            <w:r w:rsidRPr="00396086">
              <w:rPr>
                <w:rFonts w:cstheme="minorHAnsi"/>
              </w:rPr>
              <w:t>Anne Gjerlaugsen Delphin (f 1970)</w:t>
            </w:r>
          </w:p>
          <w:p w14:paraId="4A94C71C" w14:textId="77777777" w:rsidR="005872EB" w:rsidRPr="00396086" w:rsidRDefault="005872EB" w:rsidP="005872EB">
            <w:pPr>
              <w:pStyle w:val="Ingenmellomrom"/>
              <w:rPr>
                <w:rFonts w:cstheme="minorHAnsi"/>
              </w:rPr>
            </w:pPr>
            <w:r w:rsidRPr="00396086">
              <w:rPr>
                <w:rFonts w:cstheme="minorHAnsi"/>
              </w:rPr>
              <w:t>Britt Torbjørg Godtlund (f 1966)</w:t>
            </w:r>
          </w:p>
          <w:p w14:paraId="48A74F98" w14:textId="77777777" w:rsidR="005872EB" w:rsidRPr="00396086" w:rsidRDefault="005872EB" w:rsidP="005872EB">
            <w:pPr>
              <w:pStyle w:val="Ingenmellomrom"/>
              <w:rPr>
                <w:rFonts w:cstheme="minorHAnsi"/>
              </w:rPr>
            </w:pPr>
            <w:r w:rsidRPr="00396086">
              <w:rPr>
                <w:rFonts w:cstheme="minorHAnsi"/>
              </w:rPr>
              <w:t>Erik Nilssen (f 1971)</w:t>
            </w:r>
          </w:p>
          <w:p w14:paraId="55A54C90" w14:textId="77777777" w:rsidR="005872EB" w:rsidRPr="00396086" w:rsidRDefault="005872EB" w:rsidP="005872EB">
            <w:pPr>
              <w:pStyle w:val="Ingenmellomrom"/>
              <w:rPr>
                <w:rFonts w:cstheme="minorHAnsi"/>
              </w:rPr>
            </w:pPr>
            <w:r w:rsidRPr="00396086">
              <w:rPr>
                <w:rFonts w:cstheme="minorHAnsi"/>
              </w:rPr>
              <w:t>SSvein Kolbjørn Bakken (f 1955)</w:t>
            </w:r>
          </w:p>
          <w:p w14:paraId="4177220E" w14:textId="77777777" w:rsidR="005872EB" w:rsidRPr="005E0DC2" w:rsidRDefault="005872EB" w:rsidP="005872EB">
            <w:pPr>
              <w:spacing w:after="0" w:line="240" w:lineRule="auto"/>
              <w:rPr>
                <w:rFonts w:cstheme="minorHAnsi"/>
              </w:rPr>
            </w:pPr>
            <w:r w:rsidRPr="00396086">
              <w:rPr>
                <w:rFonts w:cstheme="minorHAnsi"/>
              </w:rPr>
              <w:t>Ann Kristin Devik (f 1975)</w:t>
            </w:r>
          </w:p>
        </w:tc>
      </w:tr>
      <w:tr w:rsidR="005872EB" w:rsidRPr="005E0DC2" w14:paraId="01D6E712" w14:textId="77777777" w:rsidTr="005872EB">
        <w:tc>
          <w:tcPr>
            <w:tcW w:w="3794" w:type="dxa"/>
          </w:tcPr>
          <w:p w14:paraId="5EA1439D" w14:textId="77777777" w:rsidR="005872EB" w:rsidRPr="005E0DC2" w:rsidRDefault="005872EB" w:rsidP="005872EB">
            <w:pPr>
              <w:pStyle w:val="Ingenmellomrom"/>
            </w:pPr>
            <w:r w:rsidRPr="005E0DC2">
              <w:t>Styring og politisk medinnflytelse</w:t>
            </w:r>
          </w:p>
          <w:p w14:paraId="6BABD70B" w14:textId="77777777" w:rsidR="005872EB" w:rsidRPr="005E0DC2" w:rsidRDefault="005872EB" w:rsidP="005872EB">
            <w:pPr>
              <w:spacing w:after="0" w:line="240" w:lineRule="auto"/>
            </w:pPr>
          </w:p>
        </w:tc>
        <w:tc>
          <w:tcPr>
            <w:tcW w:w="5704" w:type="dxa"/>
            <w:gridSpan w:val="3"/>
          </w:tcPr>
          <w:p w14:paraId="3A65A83F" w14:textId="77777777" w:rsidR="005872EB" w:rsidRPr="005E0DC2" w:rsidRDefault="005872EB" w:rsidP="005872EB">
            <w:r w:rsidRPr="005E0DC2">
              <w:t>Representantskapsmedlem: Ole Theodor Holt</w:t>
            </w:r>
          </w:p>
          <w:p w14:paraId="68F45E6A" w14:textId="77777777" w:rsidR="005872EB" w:rsidRPr="005E0DC2" w:rsidRDefault="005872EB" w:rsidP="005872EB">
            <w:pPr>
              <w:rPr>
                <w:rFonts w:cstheme="minorHAnsi"/>
              </w:rPr>
            </w:pPr>
            <w:r w:rsidRPr="005E0DC2">
              <w:t>Selskapsavtale</w:t>
            </w:r>
          </w:p>
        </w:tc>
      </w:tr>
      <w:tr w:rsidR="005872EB" w:rsidRPr="005E0DC2" w14:paraId="4B58031E" w14:textId="77777777" w:rsidTr="005872EB">
        <w:tc>
          <w:tcPr>
            <w:tcW w:w="3794" w:type="dxa"/>
          </w:tcPr>
          <w:p w14:paraId="2C6B59DC" w14:textId="77777777" w:rsidR="005872EB" w:rsidRPr="005E0DC2" w:rsidRDefault="005872EB" w:rsidP="005872EB">
            <w:pPr>
              <w:spacing w:after="0" w:line="240" w:lineRule="auto"/>
            </w:pPr>
            <w:r w:rsidRPr="005E0DC2">
              <w:t>Nord-Odal kommunes eierandel i selskapet</w:t>
            </w:r>
          </w:p>
        </w:tc>
        <w:tc>
          <w:tcPr>
            <w:tcW w:w="5704" w:type="dxa"/>
            <w:gridSpan w:val="3"/>
            <w:vAlign w:val="center"/>
          </w:tcPr>
          <w:p w14:paraId="2D6308DE" w14:textId="77777777" w:rsidR="005872EB" w:rsidRPr="005E0DC2" w:rsidRDefault="005872EB" w:rsidP="005872EB">
            <w:pPr>
              <w:spacing w:after="0" w:line="240" w:lineRule="auto"/>
              <w:rPr>
                <w:rFonts w:cstheme="minorHAnsi"/>
              </w:rPr>
            </w:pPr>
            <w:r w:rsidRPr="005E0DC2">
              <w:rPr>
                <w:rFonts w:cstheme="minorHAnsi"/>
              </w:rPr>
              <w:t xml:space="preserve">17,7% </w:t>
            </w:r>
          </w:p>
        </w:tc>
      </w:tr>
      <w:tr w:rsidR="005872EB" w:rsidRPr="005E0DC2" w14:paraId="3493EAEB" w14:textId="77777777" w:rsidTr="005872EB">
        <w:tc>
          <w:tcPr>
            <w:tcW w:w="3794" w:type="dxa"/>
          </w:tcPr>
          <w:p w14:paraId="0A7C60E8" w14:textId="77777777" w:rsidR="005872EB" w:rsidRPr="005E0DC2" w:rsidRDefault="005872EB" w:rsidP="005872EB">
            <w:pPr>
              <w:pStyle w:val="Ingenmellomrom"/>
            </w:pPr>
            <w:r w:rsidRPr="005E0DC2">
              <w:t>Selskapskapital</w:t>
            </w:r>
          </w:p>
        </w:tc>
        <w:tc>
          <w:tcPr>
            <w:tcW w:w="5704" w:type="dxa"/>
            <w:gridSpan w:val="3"/>
          </w:tcPr>
          <w:p w14:paraId="609E50F0" w14:textId="77777777" w:rsidR="005872EB" w:rsidRPr="005E0DC2" w:rsidRDefault="005872EB" w:rsidP="005872EB">
            <w:pPr>
              <w:pStyle w:val="Ingenmellomrom"/>
              <w:rPr>
                <w:rFonts w:cstheme="minorHAnsi"/>
              </w:rPr>
            </w:pPr>
          </w:p>
        </w:tc>
      </w:tr>
      <w:tr w:rsidR="005872EB" w:rsidRPr="005E0DC2" w14:paraId="64FC7380" w14:textId="77777777" w:rsidTr="005872EB">
        <w:tc>
          <w:tcPr>
            <w:tcW w:w="3794" w:type="dxa"/>
          </w:tcPr>
          <w:p w14:paraId="29A80A25" w14:textId="77777777" w:rsidR="005872EB" w:rsidRPr="005E0DC2" w:rsidRDefault="005872EB" w:rsidP="005872EB">
            <w:pPr>
              <w:pStyle w:val="Ingenmellomrom"/>
            </w:pPr>
            <w:r w:rsidRPr="005E0DC2">
              <w:t>Antall ansatte</w:t>
            </w:r>
          </w:p>
        </w:tc>
        <w:tc>
          <w:tcPr>
            <w:tcW w:w="5704" w:type="dxa"/>
            <w:gridSpan w:val="3"/>
          </w:tcPr>
          <w:p w14:paraId="2E99FFF0" w14:textId="77777777" w:rsidR="005872EB" w:rsidRPr="005E0DC2" w:rsidRDefault="005872EB" w:rsidP="005872EB">
            <w:pPr>
              <w:pStyle w:val="Ingenmellomrom"/>
              <w:rPr>
                <w:rFonts w:cstheme="minorHAnsi"/>
              </w:rPr>
            </w:pPr>
            <w:r w:rsidRPr="005E0DC2">
              <w:rPr>
                <w:rFonts w:cstheme="minorHAnsi"/>
              </w:rPr>
              <w:t xml:space="preserve"> 2</w:t>
            </w:r>
          </w:p>
        </w:tc>
      </w:tr>
      <w:tr w:rsidR="005872EB" w:rsidRPr="005E0DC2" w14:paraId="693EAF23" w14:textId="77777777" w:rsidTr="005872EB">
        <w:tc>
          <w:tcPr>
            <w:tcW w:w="3794" w:type="dxa"/>
            <w:shd w:val="clear" w:color="auto" w:fill="D9D9D9"/>
          </w:tcPr>
          <w:p w14:paraId="43E7E31F" w14:textId="77777777" w:rsidR="005872EB" w:rsidRPr="005E0DC2" w:rsidRDefault="005872EB" w:rsidP="005872EB">
            <w:pPr>
              <w:pStyle w:val="Ingenmellomrom"/>
              <w:rPr>
                <w:b/>
              </w:rPr>
            </w:pPr>
            <w:r w:rsidRPr="005E0DC2">
              <w:rPr>
                <w:b/>
              </w:rPr>
              <w:t>Nøkkeltall</w:t>
            </w:r>
          </w:p>
        </w:tc>
        <w:tc>
          <w:tcPr>
            <w:tcW w:w="1843" w:type="dxa"/>
            <w:shd w:val="clear" w:color="auto" w:fill="D9D9D9"/>
          </w:tcPr>
          <w:p w14:paraId="3200EC23"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686FC651"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2317F5D5"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3D1217BD" w14:textId="77777777" w:rsidTr="005872EB">
        <w:tc>
          <w:tcPr>
            <w:tcW w:w="3794" w:type="dxa"/>
          </w:tcPr>
          <w:p w14:paraId="24D1CBDA" w14:textId="77777777" w:rsidR="005872EB" w:rsidRPr="005E0DC2" w:rsidRDefault="005872EB" w:rsidP="005872EB">
            <w:pPr>
              <w:pStyle w:val="Ingenmellomrom"/>
              <w:jc w:val="left"/>
            </w:pPr>
            <w:r w:rsidRPr="005E0DC2">
              <w:t xml:space="preserve">Driftsinntekter </w:t>
            </w:r>
          </w:p>
        </w:tc>
        <w:tc>
          <w:tcPr>
            <w:tcW w:w="1843" w:type="dxa"/>
          </w:tcPr>
          <w:p w14:paraId="1F862085" w14:textId="77777777" w:rsidR="005872EB" w:rsidRPr="005E0DC2" w:rsidRDefault="005872EB" w:rsidP="005872EB">
            <w:pPr>
              <w:pStyle w:val="Ingenmellomrom"/>
              <w:jc w:val="right"/>
            </w:pPr>
            <w:r w:rsidRPr="005E0DC2">
              <w:t>83 076 769</w:t>
            </w:r>
          </w:p>
        </w:tc>
        <w:tc>
          <w:tcPr>
            <w:tcW w:w="1842" w:type="dxa"/>
            <w:vAlign w:val="center"/>
          </w:tcPr>
          <w:p w14:paraId="779A5C3D" w14:textId="77777777" w:rsidR="005872EB" w:rsidRPr="005E0DC2" w:rsidRDefault="005872EB" w:rsidP="005872EB">
            <w:pPr>
              <w:spacing w:after="0" w:line="240" w:lineRule="auto"/>
              <w:jc w:val="right"/>
              <w:rPr>
                <w:rFonts w:cstheme="minorHAnsi"/>
              </w:rPr>
            </w:pPr>
            <w:r w:rsidRPr="005E0DC2">
              <w:t>91 021 056</w:t>
            </w:r>
          </w:p>
        </w:tc>
        <w:tc>
          <w:tcPr>
            <w:tcW w:w="2019" w:type="dxa"/>
            <w:vAlign w:val="center"/>
          </w:tcPr>
          <w:p w14:paraId="77D18CC3" w14:textId="77777777" w:rsidR="005872EB" w:rsidRPr="005E0DC2" w:rsidRDefault="005872EB" w:rsidP="005872EB">
            <w:pPr>
              <w:spacing w:after="0" w:line="240" w:lineRule="auto"/>
              <w:jc w:val="right"/>
              <w:rPr>
                <w:rFonts w:cstheme="minorHAnsi"/>
              </w:rPr>
            </w:pPr>
          </w:p>
        </w:tc>
      </w:tr>
      <w:tr w:rsidR="005872EB" w:rsidRPr="005E0DC2" w14:paraId="4FF50C6F" w14:textId="77777777" w:rsidTr="005872EB">
        <w:trPr>
          <w:trHeight w:val="251"/>
        </w:trPr>
        <w:tc>
          <w:tcPr>
            <w:tcW w:w="3794" w:type="dxa"/>
          </w:tcPr>
          <w:p w14:paraId="7A259415" w14:textId="77777777" w:rsidR="005872EB" w:rsidRPr="005E0DC2" w:rsidRDefault="005872EB" w:rsidP="005872EB">
            <w:pPr>
              <w:pStyle w:val="Ingenmellomrom"/>
              <w:jc w:val="left"/>
            </w:pPr>
            <w:r w:rsidRPr="005E0DC2">
              <w:t xml:space="preserve">Driftskostnad </w:t>
            </w:r>
          </w:p>
        </w:tc>
        <w:tc>
          <w:tcPr>
            <w:tcW w:w="1843" w:type="dxa"/>
          </w:tcPr>
          <w:p w14:paraId="0EAEF573" w14:textId="77777777" w:rsidR="005872EB" w:rsidRPr="005E0DC2" w:rsidRDefault="005872EB" w:rsidP="005872EB">
            <w:pPr>
              <w:pStyle w:val="Ingenmellomrom"/>
              <w:jc w:val="right"/>
            </w:pPr>
            <w:r w:rsidRPr="005E0DC2">
              <w:t>71 795 548</w:t>
            </w:r>
          </w:p>
        </w:tc>
        <w:tc>
          <w:tcPr>
            <w:tcW w:w="1842" w:type="dxa"/>
            <w:vAlign w:val="center"/>
          </w:tcPr>
          <w:p w14:paraId="690AEE27" w14:textId="77777777" w:rsidR="005872EB" w:rsidRPr="005E0DC2" w:rsidRDefault="005872EB" w:rsidP="005872EB">
            <w:pPr>
              <w:pStyle w:val="Default"/>
              <w:jc w:val="right"/>
              <w:rPr>
                <w:sz w:val="20"/>
                <w:szCs w:val="20"/>
              </w:rPr>
            </w:pPr>
            <w:r w:rsidRPr="005E0DC2">
              <w:rPr>
                <w:sz w:val="20"/>
                <w:szCs w:val="20"/>
              </w:rPr>
              <w:t xml:space="preserve">83 878 774 </w:t>
            </w:r>
          </w:p>
          <w:p w14:paraId="635F42E8" w14:textId="77777777" w:rsidR="005872EB" w:rsidRPr="005E0DC2" w:rsidRDefault="005872EB" w:rsidP="005872EB">
            <w:pPr>
              <w:spacing w:after="0" w:line="240" w:lineRule="auto"/>
              <w:rPr>
                <w:rFonts w:cstheme="minorHAnsi"/>
              </w:rPr>
            </w:pPr>
          </w:p>
        </w:tc>
        <w:tc>
          <w:tcPr>
            <w:tcW w:w="2019" w:type="dxa"/>
            <w:vAlign w:val="center"/>
          </w:tcPr>
          <w:p w14:paraId="589697F8" w14:textId="77777777" w:rsidR="005872EB" w:rsidRPr="005E0DC2" w:rsidRDefault="005872EB" w:rsidP="005872EB">
            <w:pPr>
              <w:spacing w:after="0" w:line="240" w:lineRule="auto"/>
              <w:jc w:val="right"/>
              <w:rPr>
                <w:rFonts w:cstheme="minorHAnsi"/>
              </w:rPr>
            </w:pPr>
          </w:p>
          <w:p w14:paraId="2450EF32" w14:textId="77777777" w:rsidR="005872EB" w:rsidRPr="005E0DC2" w:rsidRDefault="005872EB" w:rsidP="005872EB">
            <w:pPr>
              <w:spacing w:after="0" w:line="240" w:lineRule="auto"/>
              <w:jc w:val="right"/>
              <w:rPr>
                <w:rFonts w:cstheme="minorHAnsi"/>
              </w:rPr>
            </w:pPr>
          </w:p>
        </w:tc>
      </w:tr>
      <w:tr w:rsidR="005872EB" w:rsidRPr="005E0DC2" w14:paraId="079CDF1B" w14:textId="77777777" w:rsidTr="005872EB">
        <w:tc>
          <w:tcPr>
            <w:tcW w:w="3794" w:type="dxa"/>
          </w:tcPr>
          <w:p w14:paraId="06EACBCE" w14:textId="77777777" w:rsidR="005872EB" w:rsidRPr="005E0DC2" w:rsidRDefault="005872EB" w:rsidP="005872EB">
            <w:pPr>
              <w:pStyle w:val="Ingenmellomrom"/>
              <w:jc w:val="left"/>
            </w:pPr>
          </w:p>
        </w:tc>
        <w:tc>
          <w:tcPr>
            <w:tcW w:w="1843" w:type="dxa"/>
          </w:tcPr>
          <w:p w14:paraId="78994A44" w14:textId="77777777" w:rsidR="005872EB" w:rsidRPr="005E0DC2" w:rsidRDefault="005872EB" w:rsidP="005872EB">
            <w:pPr>
              <w:pStyle w:val="Ingenmellomrom"/>
              <w:jc w:val="right"/>
            </w:pPr>
            <w:r w:rsidRPr="005E0DC2">
              <w:t>5 026 607</w:t>
            </w:r>
          </w:p>
        </w:tc>
        <w:tc>
          <w:tcPr>
            <w:tcW w:w="1842" w:type="dxa"/>
            <w:vAlign w:val="center"/>
          </w:tcPr>
          <w:p w14:paraId="2BC307E4" w14:textId="77777777" w:rsidR="005872EB" w:rsidRPr="005E0DC2" w:rsidRDefault="005872EB" w:rsidP="005872EB">
            <w:pPr>
              <w:spacing w:after="0" w:line="240" w:lineRule="auto"/>
              <w:jc w:val="right"/>
              <w:rPr>
                <w:rFonts w:cstheme="minorHAnsi"/>
              </w:rPr>
            </w:pPr>
            <w:r w:rsidRPr="005E0DC2">
              <w:rPr>
                <w:rFonts w:cstheme="minorHAnsi"/>
              </w:rPr>
              <w:t>6 109 885</w:t>
            </w:r>
          </w:p>
        </w:tc>
        <w:tc>
          <w:tcPr>
            <w:tcW w:w="2019" w:type="dxa"/>
            <w:vAlign w:val="center"/>
          </w:tcPr>
          <w:p w14:paraId="741292F6" w14:textId="77777777" w:rsidR="005872EB" w:rsidRPr="005E0DC2" w:rsidRDefault="005872EB" w:rsidP="005872EB">
            <w:pPr>
              <w:spacing w:after="0" w:line="240" w:lineRule="auto"/>
              <w:jc w:val="right"/>
              <w:rPr>
                <w:rFonts w:cstheme="minorHAnsi"/>
              </w:rPr>
            </w:pPr>
          </w:p>
        </w:tc>
      </w:tr>
      <w:tr w:rsidR="005872EB" w:rsidRPr="005E0DC2" w14:paraId="3307B57B" w14:textId="77777777" w:rsidTr="005872EB">
        <w:tc>
          <w:tcPr>
            <w:tcW w:w="3794" w:type="dxa"/>
          </w:tcPr>
          <w:p w14:paraId="2827CC7A" w14:textId="77777777" w:rsidR="005872EB" w:rsidRPr="005E0DC2" w:rsidRDefault="005872EB" w:rsidP="005872EB">
            <w:pPr>
              <w:pStyle w:val="Ingenmellomrom"/>
              <w:jc w:val="left"/>
            </w:pPr>
            <w:r w:rsidRPr="005E0DC2">
              <w:t>Årsresultat</w:t>
            </w:r>
          </w:p>
        </w:tc>
        <w:tc>
          <w:tcPr>
            <w:tcW w:w="1843" w:type="dxa"/>
          </w:tcPr>
          <w:p w14:paraId="19DC2A9B" w14:textId="77777777" w:rsidR="005872EB" w:rsidRPr="005E0DC2" w:rsidRDefault="005872EB" w:rsidP="005872EB">
            <w:pPr>
              <w:pStyle w:val="Ingenmellomrom"/>
              <w:jc w:val="right"/>
            </w:pPr>
            <w:r w:rsidRPr="005E0DC2">
              <w:t xml:space="preserve">-1 061 976  </w:t>
            </w:r>
          </w:p>
        </w:tc>
        <w:tc>
          <w:tcPr>
            <w:tcW w:w="1842" w:type="dxa"/>
            <w:vAlign w:val="center"/>
          </w:tcPr>
          <w:p w14:paraId="2E5B3E52" w14:textId="77777777" w:rsidR="005872EB" w:rsidRPr="005E0DC2" w:rsidRDefault="005872EB" w:rsidP="005872EB">
            <w:pPr>
              <w:spacing w:after="0" w:line="240" w:lineRule="auto"/>
              <w:jc w:val="right"/>
              <w:rPr>
                <w:rFonts w:cstheme="minorHAnsi"/>
              </w:rPr>
            </w:pPr>
            <w:r w:rsidRPr="005E0DC2">
              <w:rPr>
                <w:rFonts w:cstheme="minorHAnsi"/>
              </w:rPr>
              <w:t>4 901 318</w:t>
            </w:r>
          </w:p>
        </w:tc>
        <w:tc>
          <w:tcPr>
            <w:tcW w:w="2019" w:type="dxa"/>
            <w:vAlign w:val="center"/>
          </w:tcPr>
          <w:p w14:paraId="7D72AA99" w14:textId="77777777" w:rsidR="005872EB" w:rsidRPr="005E0DC2" w:rsidRDefault="005872EB" w:rsidP="005872EB">
            <w:pPr>
              <w:spacing w:after="0" w:line="240" w:lineRule="auto"/>
              <w:jc w:val="right"/>
              <w:rPr>
                <w:rFonts w:cstheme="minorHAnsi"/>
              </w:rPr>
            </w:pPr>
          </w:p>
        </w:tc>
      </w:tr>
      <w:tr w:rsidR="005872EB" w:rsidRPr="005E0DC2" w14:paraId="492C0258" w14:textId="77777777" w:rsidTr="005872EB">
        <w:tc>
          <w:tcPr>
            <w:tcW w:w="3794" w:type="dxa"/>
          </w:tcPr>
          <w:p w14:paraId="49C9F9F0" w14:textId="77777777" w:rsidR="005872EB" w:rsidRPr="005E0DC2" w:rsidRDefault="005872EB" w:rsidP="005872EB">
            <w:pPr>
              <w:pStyle w:val="Ingenmellomrom"/>
              <w:jc w:val="left"/>
            </w:pPr>
            <w:r w:rsidRPr="005E0DC2">
              <w:t xml:space="preserve">Egenkapital </w:t>
            </w:r>
          </w:p>
        </w:tc>
        <w:tc>
          <w:tcPr>
            <w:tcW w:w="1843" w:type="dxa"/>
          </w:tcPr>
          <w:p w14:paraId="64864640" w14:textId="77777777" w:rsidR="005872EB" w:rsidRPr="005E0DC2" w:rsidRDefault="005872EB" w:rsidP="005872EB">
            <w:pPr>
              <w:pStyle w:val="Ingenmellomrom"/>
              <w:jc w:val="right"/>
            </w:pPr>
            <w:r w:rsidRPr="005E0DC2">
              <w:t xml:space="preserve">-737 135  </w:t>
            </w:r>
          </w:p>
        </w:tc>
        <w:tc>
          <w:tcPr>
            <w:tcW w:w="1842" w:type="dxa"/>
            <w:vAlign w:val="center"/>
          </w:tcPr>
          <w:p w14:paraId="0E41EBD5" w14:textId="77777777" w:rsidR="005872EB" w:rsidRPr="005E0DC2" w:rsidRDefault="005872EB" w:rsidP="005872EB">
            <w:pPr>
              <w:spacing w:after="0" w:line="240" w:lineRule="auto"/>
              <w:jc w:val="right"/>
              <w:rPr>
                <w:rFonts w:cstheme="minorHAnsi"/>
              </w:rPr>
            </w:pPr>
            <w:r w:rsidRPr="005E0DC2">
              <w:rPr>
                <w:rFonts w:cstheme="minorHAnsi"/>
              </w:rPr>
              <w:t>-1 265 170</w:t>
            </w:r>
          </w:p>
        </w:tc>
        <w:tc>
          <w:tcPr>
            <w:tcW w:w="2019" w:type="dxa"/>
            <w:vAlign w:val="center"/>
          </w:tcPr>
          <w:p w14:paraId="1200F10C" w14:textId="77777777" w:rsidR="005872EB" w:rsidRPr="005E0DC2" w:rsidRDefault="005872EB" w:rsidP="005872EB">
            <w:pPr>
              <w:spacing w:after="0" w:line="240" w:lineRule="auto"/>
              <w:jc w:val="right"/>
              <w:rPr>
                <w:rFonts w:cstheme="minorHAnsi"/>
              </w:rPr>
            </w:pPr>
          </w:p>
        </w:tc>
      </w:tr>
      <w:tr w:rsidR="005872EB" w:rsidRPr="005E0DC2" w14:paraId="6C18684B" w14:textId="77777777" w:rsidTr="005872EB">
        <w:tc>
          <w:tcPr>
            <w:tcW w:w="3794" w:type="dxa"/>
          </w:tcPr>
          <w:p w14:paraId="3862D185" w14:textId="77777777" w:rsidR="005872EB" w:rsidRPr="005E0DC2" w:rsidRDefault="005872EB" w:rsidP="005872EB">
            <w:pPr>
              <w:pStyle w:val="Ingenmellomrom"/>
              <w:jc w:val="left"/>
            </w:pPr>
            <w:r w:rsidRPr="005E0DC2">
              <w:t xml:space="preserve">Nord-Odal kommunes utg. / innt. </w:t>
            </w:r>
          </w:p>
        </w:tc>
        <w:tc>
          <w:tcPr>
            <w:tcW w:w="1843" w:type="dxa"/>
          </w:tcPr>
          <w:p w14:paraId="420CB634" w14:textId="77777777" w:rsidR="005872EB" w:rsidRPr="005E0DC2" w:rsidRDefault="005872EB" w:rsidP="005872EB">
            <w:pPr>
              <w:pStyle w:val="Ingenmellomrom"/>
              <w:jc w:val="right"/>
            </w:pPr>
          </w:p>
        </w:tc>
        <w:tc>
          <w:tcPr>
            <w:tcW w:w="1842" w:type="dxa"/>
            <w:vAlign w:val="center"/>
          </w:tcPr>
          <w:p w14:paraId="7CB6CF64" w14:textId="77777777" w:rsidR="005872EB" w:rsidRPr="005E0DC2" w:rsidRDefault="005872EB" w:rsidP="005872EB">
            <w:pPr>
              <w:spacing w:after="0" w:line="240" w:lineRule="auto"/>
              <w:jc w:val="right"/>
              <w:rPr>
                <w:rFonts w:cstheme="minorHAnsi"/>
              </w:rPr>
            </w:pPr>
            <w:r w:rsidRPr="005E0DC2">
              <w:rPr>
                <w:rFonts w:cstheme="minorHAnsi"/>
              </w:rPr>
              <w:t>1 450</w:t>
            </w:r>
            <w:r>
              <w:rPr>
                <w:rFonts w:cstheme="minorHAnsi"/>
              </w:rPr>
              <w:t> </w:t>
            </w:r>
            <w:r w:rsidRPr="005E0DC2">
              <w:rPr>
                <w:rFonts w:cstheme="minorHAnsi"/>
              </w:rPr>
              <w:t>000</w:t>
            </w:r>
            <w:r>
              <w:rPr>
                <w:rFonts w:cstheme="minorHAnsi"/>
              </w:rPr>
              <w:t>/</w:t>
            </w:r>
          </w:p>
        </w:tc>
        <w:tc>
          <w:tcPr>
            <w:tcW w:w="2019" w:type="dxa"/>
            <w:vAlign w:val="center"/>
          </w:tcPr>
          <w:p w14:paraId="0C3F1BC1" w14:textId="77777777" w:rsidR="005872EB" w:rsidRPr="005E0DC2" w:rsidRDefault="005872EB" w:rsidP="005872EB">
            <w:pPr>
              <w:spacing w:after="0" w:line="240" w:lineRule="auto"/>
              <w:jc w:val="right"/>
              <w:rPr>
                <w:rFonts w:cstheme="minorHAnsi"/>
              </w:rPr>
            </w:pPr>
            <w:r>
              <w:rPr>
                <w:rFonts w:cstheme="minorHAnsi"/>
              </w:rPr>
              <w:t>2 843 000/</w:t>
            </w:r>
          </w:p>
        </w:tc>
      </w:tr>
    </w:tbl>
    <w:p w14:paraId="7F65F363" w14:textId="77777777" w:rsidR="005872EB" w:rsidRPr="005E0DC2" w:rsidRDefault="005872EB" w:rsidP="005872EB">
      <w:pPr>
        <w:pStyle w:val="Ingenmellomrom"/>
        <w:rPr>
          <w:b/>
        </w:rPr>
      </w:pPr>
    </w:p>
    <w:p w14:paraId="05371DC5" w14:textId="77777777" w:rsidR="005872EB" w:rsidRPr="005E0DC2" w:rsidRDefault="005872EB" w:rsidP="005872EB">
      <w:pPr>
        <w:pStyle w:val="Ingenmellomrom"/>
        <w:rPr>
          <w:b/>
        </w:rPr>
      </w:pPr>
      <w:r w:rsidRPr="005E0DC2">
        <w:rPr>
          <w:b/>
        </w:rPr>
        <w:t>Formål</w:t>
      </w:r>
    </w:p>
    <w:p w14:paraId="2E7DCB56" w14:textId="77777777" w:rsidR="005872EB" w:rsidRPr="005E0DC2" w:rsidRDefault="005872EB" w:rsidP="005872EB">
      <w:r w:rsidRPr="005E0DC2">
        <w:t>Selskapets formål er å utføre offentlige tjenester for sine eiere innenfor vann og avløp. I tillegg utføres septiktømming av mindre avløpsanlegg og vegvedlikehold for kommuner som ønsker dette. Selskapet skal eie og drive kommunaltekniske anlegg for vann og avløp i deltakerkommunen, og har ansvaret for alle oppgaver knyttet til forvaltning, planlegging, utbygging, drift og vedlikehold av offentlige vann- og avløpsanlegg i eierkommunene.</w:t>
      </w:r>
      <w:r>
        <w:t xml:space="preserve"> GIVAS skal være en toneangivende miljøbedrift som leverer de beste vann og avløpstjenester i bransjen.</w:t>
      </w:r>
    </w:p>
    <w:p w14:paraId="2AEE61A2" w14:textId="77777777" w:rsidR="005872EB" w:rsidRPr="005E0DC2" w:rsidRDefault="005872EB" w:rsidP="005872EB">
      <w:pPr>
        <w:pStyle w:val="Ingenmellomrom"/>
        <w:rPr>
          <w:b/>
        </w:rPr>
      </w:pPr>
      <w:r w:rsidRPr="005E0DC2">
        <w:rPr>
          <w:b/>
        </w:rPr>
        <w:t>Mål med eierskap – «Effektiv og rimelig tjenesteproduksjon»</w:t>
      </w:r>
    </w:p>
    <w:p w14:paraId="162450F5" w14:textId="77777777" w:rsidR="005872EB" w:rsidRPr="005E0DC2" w:rsidRDefault="005872EB" w:rsidP="005872EB">
      <w:pPr>
        <w:pStyle w:val="Ingenmellomrom"/>
        <w:jc w:val="left"/>
      </w:pPr>
      <w:r w:rsidRPr="005E0DC2">
        <w:t>For å oppnå stordriftsfordeler og kompetansefordeler ved å samarbeide med andre kommuner om tjenesteproduksjon.</w:t>
      </w:r>
    </w:p>
    <w:p w14:paraId="0A4276F6" w14:textId="77777777" w:rsidR="005872EB" w:rsidRPr="005E0DC2" w:rsidRDefault="005872EB" w:rsidP="005872EB">
      <w:pPr>
        <w:pStyle w:val="Ingenmellomrom"/>
      </w:pPr>
    </w:p>
    <w:p w14:paraId="32DA786F" w14:textId="77777777" w:rsidR="005872EB" w:rsidRPr="005E0DC2" w:rsidRDefault="005872EB" w:rsidP="005872EB">
      <w:pPr>
        <w:pStyle w:val="Ingenmellomrom"/>
        <w:rPr>
          <w:b/>
        </w:rPr>
      </w:pPr>
      <w:r w:rsidRPr="005E0DC2">
        <w:rPr>
          <w:b/>
        </w:rPr>
        <w:t>Organisering</w:t>
      </w:r>
    </w:p>
    <w:p w14:paraId="024B1597" w14:textId="77777777" w:rsidR="005872EB" w:rsidRPr="005E0DC2" w:rsidRDefault="005872EB" w:rsidP="005872EB">
      <w:pPr>
        <w:pStyle w:val="Ingenmellomrom"/>
      </w:pPr>
      <w:r w:rsidRPr="005E0DC2">
        <w:t>Eies av 5 Glåmdalskommuner.</w:t>
      </w:r>
    </w:p>
    <w:p w14:paraId="1587FE7A" w14:textId="77777777" w:rsidR="005872EB" w:rsidRPr="005E0DC2" w:rsidRDefault="005872EB" w:rsidP="005872EB">
      <w:pPr>
        <w:pStyle w:val="Ingenmellomrom"/>
        <w:rPr>
          <w:b/>
        </w:rPr>
      </w:pPr>
    </w:p>
    <w:p w14:paraId="1D3A3FC7" w14:textId="77777777" w:rsidR="005872EB" w:rsidRPr="005E0DC2" w:rsidRDefault="005872EB" w:rsidP="005872EB">
      <w:pPr>
        <w:pStyle w:val="Ingenmellomrom"/>
        <w:rPr>
          <w:b/>
        </w:rPr>
      </w:pPr>
      <w:r w:rsidRPr="005E0DC2">
        <w:rPr>
          <w:b/>
        </w:rPr>
        <w:t xml:space="preserve">Etablerte rapporteringsrutiner  </w:t>
      </w:r>
    </w:p>
    <w:p w14:paraId="5EAD7B46" w14:textId="77777777" w:rsidR="005872EB" w:rsidRPr="005E0DC2" w:rsidRDefault="005872EB" w:rsidP="005872EB">
      <w:pPr>
        <w:pStyle w:val="Ingenmellomrom"/>
      </w:pPr>
      <w:r w:rsidRPr="005E0DC2">
        <w:t>Selskapets årsberetning og regnskap legges frem årlig</w:t>
      </w:r>
      <w:r>
        <w:t xml:space="preserve"> og behandles i representantskapet. Det har ikke vært tradisjon for å behandle saker til representantskapet politisk i forkant av møtene i representantskapet</w:t>
      </w:r>
      <w:r w:rsidRPr="005E0DC2">
        <w:t xml:space="preserve">. </w:t>
      </w:r>
      <w:r>
        <w:t xml:space="preserve">Hvert annet år behandles økonomi og handlingsplan politisk. </w:t>
      </w:r>
    </w:p>
    <w:p w14:paraId="405F1F4C" w14:textId="77777777" w:rsidR="005872EB" w:rsidRPr="005E0DC2" w:rsidRDefault="005872EB" w:rsidP="005872EB">
      <w:pPr>
        <w:pStyle w:val="Ingenmellomrom"/>
      </w:pPr>
      <w:r w:rsidRPr="005E0DC2">
        <w:t xml:space="preserve">Selskapets sentrale styringsdokumenter er: </w:t>
      </w:r>
    </w:p>
    <w:p w14:paraId="1C406B8C" w14:textId="77777777" w:rsidR="005872EB" w:rsidRPr="005E0DC2" w:rsidRDefault="005872EB" w:rsidP="005872EB">
      <w:pPr>
        <w:pStyle w:val="Ingenmellomrom"/>
        <w:numPr>
          <w:ilvl w:val="0"/>
          <w:numId w:val="1"/>
        </w:numPr>
      </w:pPr>
      <w:r w:rsidRPr="005E0DC2">
        <w:t>Lov om interkommunale selskaper</w:t>
      </w:r>
    </w:p>
    <w:p w14:paraId="6E6A9187" w14:textId="77777777" w:rsidR="005872EB" w:rsidRPr="005E0DC2" w:rsidRDefault="005872EB" w:rsidP="005872EB">
      <w:pPr>
        <w:pStyle w:val="Ingenmellomrom"/>
        <w:numPr>
          <w:ilvl w:val="0"/>
          <w:numId w:val="1"/>
        </w:numPr>
      </w:pPr>
      <w:r w:rsidRPr="005E0DC2">
        <w:t>Selskapsavtale</w:t>
      </w:r>
    </w:p>
    <w:p w14:paraId="095DE6AD" w14:textId="77777777" w:rsidR="005872EB" w:rsidRDefault="005872EB" w:rsidP="005872EB">
      <w:pPr>
        <w:pStyle w:val="Ingenmellomrom"/>
        <w:numPr>
          <w:ilvl w:val="0"/>
          <w:numId w:val="1"/>
        </w:numPr>
      </w:pPr>
      <w:r w:rsidRPr="005E0DC2">
        <w:t>Strategisk plan 2014-2017</w:t>
      </w:r>
    </w:p>
    <w:p w14:paraId="72672D6C" w14:textId="77777777" w:rsidR="005872EB" w:rsidRPr="005E0DC2" w:rsidRDefault="005872EB" w:rsidP="005872EB">
      <w:pPr>
        <w:pStyle w:val="Ingenmellomrom"/>
        <w:numPr>
          <w:ilvl w:val="0"/>
          <w:numId w:val="1"/>
        </w:numPr>
      </w:pPr>
      <w:r>
        <w:t>Økonomi og handlingsplan 2016-2019</w:t>
      </w:r>
    </w:p>
    <w:p w14:paraId="7B46795F" w14:textId="77777777" w:rsidR="005872EB" w:rsidRPr="005E0DC2" w:rsidRDefault="005872EB" w:rsidP="005872EB">
      <w:pPr>
        <w:pStyle w:val="Ingenmellomrom"/>
      </w:pPr>
    </w:p>
    <w:p w14:paraId="59AB3C81" w14:textId="77777777" w:rsidR="005872EB" w:rsidRPr="005E0DC2" w:rsidRDefault="005872EB" w:rsidP="005872EB">
      <w:pPr>
        <w:pStyle w:val="Ingenmellomrom"/>
        <w:rPr>
          <w:b/>
        </w:rPr>
      </w:pPr>
      <w:r w:rsidRPr="005E0DC2">
        <w:rPr>
          <w:b/>
        </w:rPr>
        <w:t>Økonomisk engasjement</w:t>
      </w:r>
    </w:p>
    <w:p w14:paraId="193CF89B" w14:textId="77777777" w:rsidR="005872EB" w:rsidRPr="005E0DC2" w:rsidRDefault="005872EB" w:rsidP="005872EB">
      <w:r w:rsidRPr="005E0DC2">
        <w:t xml:space="preserve">Kommunen betaler ca 1,45 M </w:t>
      </w:r>
      <w:r>
        <w:t>til selvskapet. Dette er refusjon av kostnader for behandling av septik fra private avløpsanlegg. Dette er et selvkostområde og utgiftene dekkes av kommunale gebyrer.</w:t>
      </w:r>
      <w:r w:rsidRPr="005E0DC2">
        <w:t>. Det betales ikke utbytte til eiere.</w:t>
      </w:r>
      <w:r>
        <w:t xml:space="preserve"> Dette er det heller ikke anledning til. </w:t>
      </w:r>
    </w:p>
    <w:p w14:paraId="531A20AF" w14:textId="77777777" w:rsidR="005872EB" w:rsidRPr="005E0DC2" w:rsidRDefault="005872EB" w:rsidP="005872EB">
      <w:pPr>
        <w:pStyle w:val="Ingenmellomrom"/>
        <w:rPr>
          <w:b/>
        </w:rPr>
      </w:pPr>
      <w:r w:rsidRPr="005E0DC2">
        <w:rPr>
          <w:b/>
        </w:rPr>
        <w:t>Strategiske betraktninger</w:t>
      </w:r>
    </w:p>
    <w:p w14:paraId="2C64B344" w14:textId="77777777" w:rsidR="005872EB" w:rsidRPr="006F0CD8" w:rsidRDefault="005872EB" w:rsidP="005872EB">
      <w:pPr>
        <w:pStyle w:val="Ingenmellomrom"/>
        <w:numPr>
          <w:ilvl w:val="0"/>
          <w:numId w:val="22"/>
        </w:numPr>
        <w:jc w:val="left"/>
      </w:pPr>
      <w:r w:rsidRPr="005E0DC2">
        <w:rPr>
          <w:i/>
        </w:rPr>
        <w:t xml:space="preserve">Har kommunen en tydelig eierstrategi? </w:t>
      </w:r>
      <w:r>
        <w:rPr>
          <w:i/>
        </w:rPr>
        <w:br/>
      </w:r>
      <w:r w:rsidRPr="006F0CD8">
        <w:t xml:space="preserve">Nord-Odal kommunes framtidige strategi for eierskapet i selskapet og utviklingsområder: Gebyrnivået er høyt i forhold til landssammenligninger. Dette har sammenheng godt utbygd vann- og avløpsnett samtidig med et lavt befolkningsanlegg og etterslep på vedlikehold.  Det bør legges vekt på en effektiv drift av selskapet for å holde kostnadsnivået nede. </w:t>
      </w:r>
    </w:p>
    <w:p w14:paraId="2E3DFB71" w14:textId="77777777" w:rsidR="005872EB" w:rsidRPr="006F0CD8" w:rsidRDefault="005872EB" w:rsidP="005872EB">
      <w:pPr>
        <w:pStyle w:val="Ingenmellomrom"/>
        <w:ind w:left="720"/>
        <w:jc w:val="left"/>
      </w:pPr>
      <w:r w:rsidRPr="006F0CD8">
        <w:t xml:space="preserve">Det bør etableres rutiner for å sikre muligheten for politisk styring i forkant av representantskapsmøter. </w:t>
      </w:r>
    </w:p>
    <w:p w14:paraId="1AE3D952" w14:textId="77777777" w:rsidR="005872EB" w:rsidRPr="006F0CD8" w:rsidRDefault="005872EB" w:rsidP="005872EB">
      <w:pPr>
        <w:pStyle w:val="Ingenmellomrom"/>
        <w:numPr>
          <w:ilvl w:val="0"/>
          <w:numId w:val="22"/>
        </w:numPr>
        <w:jc w:val="left"/>
        <w:rPr>
          <w:i/>
        </w:rPr>
      </w:pPr>
      <w:r>
        <w:rPr>
          <w:i/>
        </w:rPr>
        <w:t>S</w:t>
      </w:r>
      <w:r w:rsidRPr="006F0CD8">
        <w:rPr>
          <w:i/>
        </w:rPr>
        <w:t>temmer eierstrategien med dagens formål? ? Ja</w:t>
      </w:r>
    </w:p>
    <w:p w14:paraId="3214EC44" w14:textId="77777777" w:rsidR="005872EB" w:rsidRPr="005E0DC2" w:rsidRDefault="005872EB" w:rsidP="005872EB">
      <w:pPr>
        <w:pStyle w:val="Listeavsnitt"/>
        <w:numPr>
          <w:ilvl w:val="0"/>
          <w:numId w:val="22"/>
        </w:numPr>
        <w:jc w:val="left"/>
        <w:rPr>
          <w:i/>
        </w:rPr>
      </w:pPr>
      <w:r w:rsidRPr="005E0DC2">
        <w:rPr>
          <w:i/>
        </w:rPr>
        <w:t xml:space="preserve">Har kommunens engasjement fortsatt gyldighet? Ja </w:t>
      </w:r>
    </w:p>
    <w:p w14:paraId="67B8BF7F" w14:textId="77777777" w:rsidR="005872EB" w:rsidRDefault="005872EB" w:rsidP="005872EB">
      <w:pPr>
        <w:pStyle w:val="Listeavsnitt"/>
        <w:numPr>
          <w:ilvl w:val="0"/>
          <w:numId w:val="22"/>
        </w:numPr>
        <w:jc w:val="left"/>
        <w:rPr>
          <w:i/>
        </w:rPr>
      </w:pPr>
      <w:r w:rsidRPr="00030C8F">
        <w:rPr>
          <w:i/>
        </w:rPr>
        <w:t xml:space="preserve">Er selskapets drift i samsvar med selskapets formål? </w:t>
      </w:r>
    </w:p>
    <w:p w14:paraId="35976053" w14:textId="77777777" w:rsidR="005872EB" w:rsidRPr="006F0CD8" w:rsidRDefault="005872EB" w:rsidP="005872EB">
      <w:pPr>
        <w:pStyle w:val="Listeavsnitt"/>
        <w:jc w:val="left"/>
      </w:pPr>
      <w:r w:rsidRPr="006F0CD8">
        <w:t xml:space="preserve">Selskapets drift vurderes å være i samsvar med selskapets formål. </w:t>
      </w:r>
    </w:p>
    <w:p w14:paraId="0B572D4B" w14:textId="77777777" w:rsidR="005872EB" w:rsidRPr="006F0CD8" w:rsidRDefault="005872EB" w:rsidP="005872EB">
      <w:pPr>
        <w:pStyle w:val="Listeavsnitt"/>
        <w:numPr>
          <w:ilvl w:val="0"/>
          <w:numId w:val="22"/>
        </w:numPr>
        <w:jc w:val="left"/>
      </w:pPr>
      <w:r w:rsidRPr="00030C8F">
        <w:rPr>
          <w:i/>
        </w:rPr>
        <w:t xml:space="preserve">Hvordan er selskapets økonomiske stilling? </w:t>
      </w:r>
      <w:r w:rsidRPr="006F0CD8">
        <w:t>Solid.</w:t>
      </w:r>
    </w:p>
    <w:p w14:paraId="2A714142" w14:textId="77777777" w:rsidR="005872EB" w:rsidRPr="005E0DC2" w:rsidRDefault="005872EB" w:rsidP="005872EB">
      <w:pPr>
        <w:pStyle w:val="Listeavsnitt"/>
        <w:numPr>
          <w:ilvl w:val="0"/>
          <w:numId w:val="22"/>
        </w:numPr>
        <w:jc w:val="left"/>
        <w:rPr>
          <w:i/>
        </w:rPr>
      </w:pPr>
      <w:r w:rsidRPr="005E0DC2">
        <w:rPr>
          <w:i/>
        </w:rPr>
        <w:t xml:space="preserve">Alternative løsninger: </w:t>
      </w:r>
      <w:r>
        <w:rPr>
          <w:i/>
        </w:rPr>
        <w:br/>
      </w:r>
      <w:r w:rsidRPr="006F0CD8">
        <w:t>Egenregi, men det vurderes ikke som aktuelt.</w:t>
      </w:r>
      <w:r>
        <w:rPr>
          <w:i/>
        </w:rPr>
        <w:t xml:space="preserve"> </w:t>
      </w:r>
    </w:p>
    <w:p w14:paraId="55E13E7E" w14:textId="77777777" w:rsidR="005872EB" w:rsidRPr="005E0DC2" w:rsidRDefault="005872EB" w:rsidP="005872EB">
      <w:pPr>
        <w:pStyle w:val="Ingenmellomrom"/>
        <w:rPr>
          <w:b/>
        </w:rPr>
      </w:pPr>
      <w:r w:rsidRPr="005E0DC2">
        <w:rPr>
          <w:b/>
        </w:rPr>
        <w:t>Eierstrategi</w:t>
      </w:r>
    </w:p>
    <w:p w14:paraId="3D27467C" w14:textId="77777777" w:rsidR="005872EB" w:rsidRDefault="005872EB" w:rsidP="005872EB">
      <w:pPr>
        <w:pStyle w:val="Ingenmellomrom"/>
      </w:pPr>
      <w:r w:rsidRPr="005E0DC2">
        <w:t>Rådmannens anbefaling: Fortsatt eierskap.</w:t>
      </w:r>
    </w:p>
    <w:p w14:paraId="26C7CD4D" w14:textId="77777777" w:rsidR="005872EB" w:rsidRDefault="005872EB" w:rsidP="005872EB">
      <w:pPr>
        <w:pStyle w:val="Ingenmellomrom"/>
      </w:pPr>
    </w:p>
    <w:p w14:paraId="5A1BDD09" w14:textId="77777777" w:rsidR="005872EB" w:rsidRPr="005E0DC2" w:rsidRDefault="005872EB" w:rsidP="005872EB">
      <w:pPr>
        <w:pStyle w:val="Overskrift2"/>
        <w:ind w:left="576"/>
      </w:pPr>
      <w:bookmarkStart w:id="22" w:name="_Toc463003066"/>
      <w:bookmarkStart w:id="23" w:name="_Toc465415555"/>
      <w:r>
        <w:t>110-sentralen (Alarmsentral Brann Innlandet)</w:t>
      </w:r>
      <w:bookmarkEnd w:id="22"/>
      <w:bookmarkEnd w:id="23"/>
    </w:p>
    <w:p w14:paraId="79FB88D8" w14:textId="77777777" w:rsidR="005872EB" w:rsidRPr="005E0DC2" w:rsidRDefault="005872EB" w:rsidP="005872EB">
      <w:r w:rsidRPr="005E0DC2">
        <w:t xml:space="preserve">Vertskommune: </w:t>
      </w:r>
      <w:r>
        <w:t>Elverum. Samarbeidskommuner:46 kommuner i Hedmark og Oppland fylker</w:t>
      </w:r>
      <w:r w:rsidRPr="005E0DC2">
        <w:t>.</w:t>
      </w:r>
    </w:p>
    <w:p w14:paraId="41BDB9DC" w14:textId="77777777" w:rsidR="005872EB" w:rsidRPr="00650148" w:rsidRDefault="005872EB" w:rsidP="005872EB">
      <w:pPr>
        <w:jc w:val="left"/>
      </w:pPr>
      <w:r>
        <w:t xml:space="preserve">Alarmsentral Brann Innlandet dekker 46 kommuner i Hedmark og Oppland fylker. Regionen er sammenfallende med Innlandet politidistrikt. Regionen har ca 375.300 innbyggere. </w:t>
      </w:r>
      <w:r w:rsidRPr="00650148">
        <w:t xml:space="preserve">110-sentralen har som hovedoppgave å håndtere nødmeldinger i forbindelse med branner og ulykker, m.v. Sentralen har også tilknyttet ca 3300 Automatiske brannalarm-anlegg fra offentlige og private næringsbygg. </w:t>
      </w:r>
      <w:r>
        <w:t xml:space="preserve"> </w:t>
      </w:r>
      <w:r w:rsidRPr="00650148">
        <w:t>I tillegg utfører vi tilleggstjenester innenfor overvåkning og mottak av trygghetsalarmer.</w:t>
      </w:r>
      <w:r>
        <w:t xml:space="preserve"> </w:t>
      </w:r>
      <w:r w:rsidRPr="00650148">
        <w:t>Alarmsentral Brann Innlandet er organisert med leder av sentralen, 5 Vaktledere/Brannmestere og 7 operatører/underbrannmestere som går egen turnus. Sentralen har også egen tekniker/branninspektør. </w:t>
      </w:r>
    </w:p>
    <w:p w14:paraId="268FFC46" w14:textId="77777777" w:rsidR="005872EB" w:rsidRDefault="005872EB" w:rsidP="005872EB">
      <w:r w:rsidRPr="005E0DC2">
        <w:t xml:space="preserve">Utgifter: </w:t>
      </w:r>
      <w:r>
        <w:t xml:space="preserve">Kr. 43.- per innbygger. = ca 220.000,- </w:t>
      </w:r>
    </w:p>
    <w:p w14:paraId="7CCDCA9D" w14:textId="77777777" w:rsidR="005872EB" w:rsidRDefault="005872EB" w:rsidP="005872EB">
      <w:r>
        <w:t>Leder: Trond Brenden</w:t>
      </w:r>
    </w:p>
    <w:p w14:paraId="7DE2EA48" w14:textId="77777777" w:rsidR="005872EB" w:rsidRDefault="005872EB" w:rsidP="005872EB">
      <w:pPr>
        <w:pStyle w:val="Ingenmellomrom"/>
      </w:pPr>
    </w:p>
    <w:p w14:paraId="0542D91A" w14:textId="77777777" w:rsidR="005872EB" w:rsidRDefault="005872EB" w:rsidP="005872EB">
      <w:pPr>
        <w:pStyle w:val="Overskrift1"/>
      </w:pPr>
      <w:bookmarkStart w:id="24" w:name="_Toc465415556"/>
      <w:r w:rsidRPr="005E0DC2">
        <w:t>Vertskommunesamarbeid</w:t>
      </w:r>
      <w:r>
        <w:t xml:space="preserve"> (Kommuneloven §28 b)</w:t>
      </w:r>
      <w:bookmarkEnd w:id="24"/>
    </w:p>
    <w:p w14:paraId="708F612E" w14:textId="77777777" w:rsidR="005872EB" w:rsidRPr="00345CE8" w:rsidRDefault="005872EB" w:rsidP="005872EB">
      <w:r>
        <w:t>Samarbeidskonstellasjonene under er baser på administrativt vertskommunesamarbeid (§28-1 b). Dvs at det ikke er utpekt felles folkevalgt nemnd. Implisitt innebærer dette begrenset mulighet til politsik styring av disse organene.</w:t>
      </w:r>
    </w:p>
    <w:p w14:paraId="47901E64" w14:textId="77777777" w:rsidR="005872EB" w:rsidRPr="005E0DC2" w:rsidRDefault="005872EB" w:rsidP="005872EB">
      <w:pPr>
        <w:pStyle w:val="Overskrift2"/>
        <w:ind w:left="576"/>
      </w:pPr>
      <w:bookmarkStart w:id="25" w:name="_Toc465415557"/>
      <w:bookmarkStart w:id="26" w:name="_Toc459726337"/>
      <w:r w:rsidRPr="005E0DC2">
        <w:t>Odal Økonomikontor</w:t>
      </w:r>
      <w:bookmarkEnd w:id="25"/>
    </w:p>
    <w:p w14:paraId="7EEAC5C1" w14:textId="77777777" w:rsidR="005872EB" w:rsidRDefault="005872EB" w:rsidP="005872EB">
      <w:r w:rsidRPr="005E0DC2">
        <w:t>Vertskommune: Nord-Odal</w:t>
      </w:r>
      <w:r>
        <w:t>. Samarbeidskommune: Nord-Odal</w:t>
      </w:r>
      <w:r w:rsidRPr="005E0DC2">
        <w:t xml:space="preserve"> </w:t>
      </w:r>
    </w:p>
    <w:p w14:paraId="0FB17EBE" w14:textId="77777777" w:rsidR="005872EB" w:rsidRPr="005E0DC2" w:rsidRDefault="005872EB" w:rsidP="005872EB">
      <w:r w:rsidRPr="005E0DC2">
        <w:t>Odal økonomikontor åpnet 1. september 2014 og er et felles økonomikontor for Sør-Odal og Nord-Odal kommuner. Kontoret er lokalisert i kommunehuset i Nord-Odal og har 18 ansatte fordelt på 16,6 årsverk som jobber innenfor fagområdene skatt, lønn, regnskap og budsjett/finans. Leder for kontoret er Kari Gunnarsrud. Lønningsavdelingen besvarer henvendelser i forhold til lønnsrelaterte spørsmål og sykerefusjoner for ansatte i begge kommuner. Regnskapsavdelingen besvarer henvendelser vedr. utgående fakturaer, innfordring, inngående fakturaer, regnskap, vederlag for opphold i institusjon, pasientregnskap. Budsjett/finansavdelingen besvarer henvendelser vedr. budsjett, økonomiplan, regnskapsrapporter, økonomioppfølging, finans og investeringer.</w:t>
      </w:r>
    </w:p>
    <w:p w14:paraId="2757FBCB" w14:textId="77777777" w:rsidR="005872EB" w:rsidRPr="005E0DC2" w:rsidRDefault="005872EB" w:rsidP="005872EB">
      <w:r>
        <w:t>Leder: Kari Gunnarsrud</w:t>
      </w:r>
    </w:p>
    <w:p w14:paraId="75635A22" w14:textId="77777777" w:rsidR="005872EB" w:rsidRDefault="005872EB" w:rsidP="005872EB">
      <w:r w:rsidRPr="005E0DC2">
        <w:t>Utgifter: 5</w:t>
      </w:r>
      <w:r>
        <w:t> </w:t>
      </w:r>
      <w:r w:rsidRPr="005E0DC2">
        <w:t>142’</w:t>
      </w:r>
      <w:r>
        <w:t xml:space="preserve"> (2014) 4 223 (2015)</w:t>
      </w:r>
    </w:p>
    <w:p w14:paraId="7F85BDD0" w14:textId="77777777" w:rsidR="005872EB" w:rsidRPr="005E0DC2" w:rsidRDefault="005872EB" w:rsidP="005872EB">
      <w:pPr>
        <w:pStyle w:val="Overskrift2"/>
        <w:ind w:left="576"/>
      </w:pPr>
      <w:bookmarkStart w:id="27" w:name="_Toc465415558"/>
      <w:r>
        <w:t>Kulturskolen i Odalen</w:t>
      </w:r>
      <w:bookmarkEnd w:id="27"/>
    </w:p>
    <w:p w14:paraId="48CFD151" w14:textId="77777777" w:rsidR="005872EB" w:rsidRPr="005E0DC2" w:rsidRDefault="005872EB" w:rsidP="005872EB">
      <w:r w:rsidRPr="005E0DC2">
        <w:t>Vertskommune Sør-Odal</w:t>
      </w:r>
      <w:r>
        <w:t>. Samarbeidskommune: Nord-Odal</w:t>
      </w:r>
    </w:p>
    <w:p w14:paraId="679DFAE6" w14:textId="77777777" w:rsidR="005872EB" w:rsidRDefault="005872EB" w:rsidP="005872EB">
      <w:r w:rsidRPr="005E0DC2">
        <w:t>Interkommunalt samarbeid mellom Nord-Odal og Sør-Odal.</w:t>
      </w:r>
      <w:r>
        <w:t xml:space="preserve"> </w:t>
      </w:r>
      <w:r w:rsidRPr="00035E98">
        <w:rPr>
          <w:rFonts w:eastAsia="Times New Roman"/>
          <w:lang w:eastAsia="nb-NO" w:bidi="ar-SA"/>
        </w:rPr>
        <w:t>Kulturskolen har ca 200 registrerte elever og totalt over 1100 brukere.</w:t>
      </w:r>
      <w:r>
        <w:rPr>
          <w:rFonts w:eastAsia="Times New Roman"/>
          <w:lang w:eastAsia="nb-NO" w:bidi="ar-SA"/>
        </w:rPr>
        <w:t xml:space="preserve"> T</w:t>
      </w:r>
      <w:r w:rsidRPr="00035E98">
        <w:rPr>
          <w:rFonts w:eastAsia="Times New Roman"/>
          <w:lang w:eastAsia="nb-NO" w:bidi="ar-SA"/>
        </w:rPr>
        <w:t>ilbyr kurs innenfor flere musikkfag, samt teater og husflid.</w:t>
      </w:r>
      <w:r>
        <w:rPr>
          <w:rFonts w:eastAsia="Times New Roman"/>
          <w:lang w:eastAsia="nb-NO" w:bidi="ar-SA"/>
        </w:rPr>
        <w:t xml:space="preserve"> </w:t>
      </w:r>
    </w:p>
    <w:p w14:paraId="32AF27AA" w14:textId="77777777" w:rsidR="005872EB" w:rsidRDefault="005872EB" w:rsidP="005872EB">
      <w:pPr>
        <w:jc w:val="left"/>
      </w:pPr>
      <w:r>
        <w:t xml:space="preserve">Daglig leder: </w:t>
      </w:r>
      <w:r w:rsidRPr="00AA14C3">
        <w:rPr>
          <w:rFonts w:eastAsia="Times New Roman"/>
          <w:lang w:eastAsia="nb-NO" w:bidi="ar-SA"/>
        </w:rPr>
        <w:t>Joakim Finbak Pedersen</w:t>
      </w:r>
      <w:r>
        <w:rPr>
          <w:rFonts w:eastAsia="Times New Roman"/>
          <w:lang w:eastAsia="nb-NO" w:bidi="ar-SA"/>
        </w:rPr>
        <w:t>,</w:t>
      </w:r>
      <w:r w:rsidRPr="00AA14C3">
        <w:rPr>
          <w:rFonts w:eastAsia="Times New Roman"/>
          <w:lang w:eastAsia="nb-NO" w:bidi="ar-SA"/>
        </w:rPr>
        <w:t xml:space="preserve"> Kulturskolerektor. </w:t>
      </w:r>
      <w:r w:rsidRPr="005E0DC2">
        <w:br/>
      </w:r>
      <w:r>
        <w:t>Utgifter: 1,3 M (2015)</w:t>
      </w:r>
    </w:p>
    <w:p w14:paraId="049183FF" w14:textId="77777777" w:rsidR="005872EB" w:rsidRPr="00FE6372" w:rsidRDefault="005872EB" w:rsidP="005872EB">
      <w:pPr>
        <w:jc w:val="left"/>
        <w:rPr>
          <w:b/>
        </w:rPr>
      </w:pPr>
      <w:r w:rsidRPr="00FE6372">
        <w:rPr>
          <w:b/>
        </w:rPr>
        <w:t>Samarbeidsstrategi</w:t>
      </w:r>
      <w:r>
        <w:rPr>
          <w:b/>
        </w:rPr>
        <w:br/>
      </w:r>
      <w:r w:rsidRPr="00FE6372">
        <w:rPr>
          <w:rFonts w:ascii="Calibri" w:eastAsia="Times New Roman" w:hAnsi="Calibri" w:cs="Calibri"/>
          <w:color w:val="000000"/>
        </w:rPr>
        <w:t>Utvalg</w:t>
      </w:r>
      <w:r>
        <w:rPr>
          <w:rFonts w:ascii="Calibri" w:eastAsia="Times New Roman" w:hAnsi="Calibri" w:cs="Calibri"/>
          <w:color w:val="000000"/>
        </w:rPr>
        <w:t xml:space="preserve"> for oppvekst og kultur </w:t>
      </w:r>
      <w:r w:rsidRPr="00FE6372">
        <w:rPr>
          <w:rFonts w:ascii="Calibri" w:eastAsia="Times New Roman" w:hAnsi="Calibri" w:cs="Calibri"/>
          <w:color w:val="000000"/>
        </w:rPr>
        <w:t>ser behov for en mer synliggjøring av kulturskolens virksomhet, samt tydeliggjøring av samarbeid mellom Teater i Glåmdal, Turneorganisasjonen og fylkeskommunen.</w:t>
      </w:r>
      <w:r>
        <w:rPr>
          <w:rFonts w:ascii="Calibri" w:eastAsia="Times New Roman" w:hAnsi="Calibri" w:cs="Calibri"/>
          <w:color w:val="000000"/>
        </w:rPr>
        <w:t xml:space="preserve"> </w:t>
      </w:r>
      <w:r w:rsidRPr="00FE6372">
        <w:rPr>
          <w:rFonts w:ascii="Calibri" w:eastAsia="Times New Roman" w:hAnsi="Calibri" w:cs="Calibri"/>
          <w:color w:val="000000"/>
        </w:rPr>
        <w:t>Utvalget uttrykte stor fornøydhet med dokumentet og ønsker at kommunen tilstreber en lik struktur på presentasjonen av alle eierskapene i fremtidige dokumenter.</w:t>
      </w:r>
    </w:p>
    <w:p w14:paraId="5D817BF1" w14:textId="77777777" w:rsidR="005872EB" w:rsidRPr="005E0DC2" w:rsidRDefault="005872EB" w:rsidP="005872EB">
      <w:pPr>
        <w:pStyle w:val="Overskrift2"/>
        <w:ind w:left="576"/>
      </w:pPr>
      <w:bookmarkStart w:id="28" w:name="_Toc459726338"/>
      <w:bookmarkStart w:id="29" w:name="_Toc465415559"/>
      <w:r w:rsidRPr="005E0DC2">
        <w:t>Odal Barneverntjeneste</w:t>
      </w:r>
      <w:bookmarkEnd w:id="28"/>
      <w:bookmarkEnd w:id="29"/>
    </w:p>
    <w:p w14:paraId="4B7CB021" w14:textId="77777777" w:rsidR="005872EB" w:rsidRDefault="005872EB" w:rsidP="005872EB">
      <w:r w:rsidRPr="005E0DC2">
        <w:t>Vertskommune: Sør-Odal</w:t>
      </w:r>
      <w:r>
        <w:t xml:space="preserve">. </w:t>
      </w:r>
      <w:r w:rsidRPr="005E0DC2">
        <w:t xml:space="preserve"> </w:t>
      </w:r>
      <w:r>
        <w:t>Samarbeidskommune: Nord-Odal</w:t>
      </w:r>
    </w:p>
    <w:p w14:paraId="097DCB31" w14:textId="77777777" w:rsidR="005872EB" w:rsidRPr="00884B17" w:rsidRDefault="005872EB" w:rsidP="005872EB">
      <w:r w:rsidRPr="00884B17">
        <w:t>Barnevernet skal være en garanti for at alle barn og unge sikres omsorg, trygghet og utviklingsmuligheter. Barnevernets ansvar og arbeidsoppgaver finner vi i barnevernloven (Lov av 17. juli 1992 nr. 100). Det er barneverntjenesten i kommunen som har ansvaret for barnevernet.</w:t>
      </w:r>
      <w:r>
        <w:t xml:space="preserve"> </w:t>
      </w:r>
      <w:r w:rsidRPr="00884B17">
        <w:t xml:space="preserve">Barnevernet har som sin spesielle oppgave å ta vare på de mest utsatte barna. Det skal beskytte barn mot omsorgssvikt og motvirke at barn lider fysisk og psykisk overlast. Blir barnevernet kjent med slike forhold, har det en lovbestemt plikt til straks å undersøke hvordan barnet har det, og om nødvendig sette i verk tiltak. </w:t>
      </w:r>
      <w:r>
        <w:t>Tjenesten har 8  ansatte.</w:t>
      </w:r>
    </w:p>
    <w:p w14:paraId="39E8CB2D" w14:textId="77777777" w:rsidR="005872EB" w:rsidRDefault="005872EB" w:rsidP="005872EB">
      <w:pPr>
        <w:jc w:val="left"/>
      </w:pPr>
      <w:r>
        <w:t>Samarbeidet trådte i kraft 01.01.2014</w:t>
      </w:r>
    </w:p>
    <w:p w14:paraId="32C755EA" w14:textId="77777777" w:rsidR="005872EB" w:rsidRDefault="005872EB" w:rsidP="005872EB">
      <w:r w:rsidRPr="00884B17">
        <w:t>Daglig leder: Hilde Framaas</w:t>
      </w:r>
    </w:p>
    <w:p w14:paraId="2437C04F" w14:textId="77777777" w:rsidR="005872EB" w:rsidRPr="00884B17" w:rsidRDefault="005872EB" w:rsidP="005872EB">
      <w:r>
        <w:t>Styringsdokument: Samarbeidsavtale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872EB" w:rsidRPr="00884B17" w14:paraId="56787F9D" w14:textId="77777777" w:rsidTr="005872EB">
        <w:trPr>
          <w:tblCellSpacing w:w="15" w:type="dxa"/>
        </w:trPr>
        <w:tc>
          <w:tcPr>
            <w:tcW w:w="0" w:type="auto"/>
            <w:vAlign w:val="center"/>
            <w:hideMark/>
          </w:tcPr>
          <w:p w14:paraId="09D9696C" w14:textId="77777777" w:rsidR="005872EB" w:rsidRPr="00884B17" w:rsidRDefault="005872EB" w:rsidP="005872EB">
            <w:pPr>
              <w:spacing w:after="0" w:line="240" w:lineRule="auto"/>
              <w:rPr>
                <w:rFonts w:ascii="Times New Roman" w:eastAsia="Times New Roman" w:hAnsi="Times New Roman" w:cs="Times New Roman"/>
                <w:b/>
                <w:bCs/>
                <w:sz w:val="24"/>
                <w:szCs w:val="24"/>
                <w:lang w:eastAsia="nb-NO" w:bidi="ar-SA"/>
              </w:rPr>
            </w:pPr>
          </w:p>
        </w:tc>
        <w:tc>
          <w:tcPr>
            <w:tcW w:w="0" w:type="auto"/>
            <w:vAlign w:val="center"/>
            <w:hideMark/>
          </w:tcPr>
          <w:p w14:paraId="74AE1C16" w14:textId="77777777" w:rsidR="005872EB" w:rsidRPr="00884B17" w:rsidRDefault="005872EB" w:rsidP="005872EB">
            <w:pPr>
              <w:spacing w:after="0" w:line="240" w:lineRule="auto"/>
              <w:jc w:val="left"/>
              <w:rPr>
                <w:rFonts w:ascii="Times New Roman" w:eastAsia="Times New Roman" w:hAnsi="Times New Roman" w:cs="Times New Roman"/>
                <w:sz w:val="24"/>
                <w:szCs w:val="24"/>
                <w:lang w:eastAsia="nb-NO" w:bidi="ar-SA"/>
              </w:rPr>
            </w:pPr>
          </w:p>
        </w:tc>
      </w:tr>
    </w:tbl>
    <w:p w14:paraId="67C47B2E" w14:textId="77777777" w:rsidR="005872EB" w:rsidRPr="005E0DC2" w:rsidRDefault="005872EB" w:rsidP="005872EB">
      <w:pPr>
        <w:jc w:val="left"/>
      </w:pPr>
      <w:r w:rsidRPr="005E0DC2">
        <w:t>Utgifter:  8 977’</w:t>
      </w:r>
      <w:r>
        <w:t xml:space="preserve"> (2014) 9 578 (2015)</w:t>
      </w:r>
    </w:p>
    <w:p w14:paraId="77B6890C" w14:textId="77777777" w:rsidR="005872EB" w:rsidRPr="005E0DC2" w:rsidRDefault="005872EB" w:rsidP="005872EB">
      <w:pPr>
        <w:pStyle w:val="Overskrift2"/>
        <w:ind w:left="576"/>
      </w:pPr>
      <w:bookmarkStart w:id="30" w:name="_Toc459726334"/>
      <w:bookmarkStart w:id="31" w:name="_Toc465415560"/>
      <w:bookmarkStart w:id="32" w:name="_Toc459726336"/>
      <w:bookmarkStart w:id="33" w:name="_Toc459726339"/>
      <w:bookmarkEnd w:id="26"/>
      <w:r w:rsidRPr="005E0DC2">
        <w:t>Odal ppt</w:t>
      </w:r>
      <w:bookmarkEnd w:id="30"/>
      <w:bookmarkEnd w:id="31"/>
    </w:p>
    <w:p w14:paraId="30B47C6F" w14:textId="77777777" w:rsidR="005872EB" w:rsidRPr="005E0DC2" w:rsidRDefault="005872EB" w:rsidP="005872EB">
      <w:r w:rsidRPr="005E0DC2">
        <w:t>Vertskommune: Sør-Odal.</w:t>
      </w:r>
      <w:r>
        <w:t xml:space="preserve"> Samarbeidskommune: Nord-Odal</w:t>
      </w:r>
    </w:p>
    <w:p w14:paraId="17167788" w14:textId="77777777" w:rsidR="005872EB" w:rsidRDefault="005872EB" w:rsidP="005872EB">
      <w:pPr>
        <w:jc w:val="left"/>
        <w:rPr>
          <w:rFonts w:eastAsia="Times New Roman"/>
          <w:lang w:eastAsia="nb-NO" w:bidi="ar-SA"/>
        </w:rPr>
      </w:pPr>
      <w:r w:rsidRPr="00035E98">
        <w:rPr>
          <w:rFonts w:eastAsia="Times New Roman"/>
          <w:lang w:eastAsia="nb-NO" w:bidi="ar-SA"/>
        </w:rPr>
        <w:t>Odal PPT er en nyetablert tjeneste i 2015 som betjener kommunene Sør-Odal og Nord-Odal, samt Hedmark fylkeskommune. Tjenesten er en lovpålagt tjeneste som rammes inn av opplæringsloven og har 2 hovedoppgaver:</w:t>
      </w:r>
    </w:p>
    <w:p w14:paraId="53F461A4" w14:textId="77777777" w:rsidR="005872EB" w:rsidRPr="00035E98" w:rsidRDefault="005872EB" w:rsidP="005872EB">
      <w:pPr>
        <w:pStyle w:val="Listeavsnitt"/>
        <w:numPr>
          <w:ilvl w:val="0"/>
          <w:numId w:val="24"/>
        </w:numPr>
        <w:jc w:val="left"/>
        <w:rPr>
          <w:rFonts w:eastAsia="Times New Roman"/>
          <w:lang w:eastAsia="nb-NO" w:bidi="ar-SA"/>
        </w:rPr>
      </w:pPr>
      <w:r w:rsidRPr="00035E98">
        <w:rPr>
          <w:lang w:eastAsia="nb-NO" w:bidi="ar-SA"/>
        </w:rPr>
        <w:t>Være gode veiledere, kompetansegivere og organisasjonsutvik</w:t>
      </w:r>
      <w:r>
        <w:rPr>
          <w:lang w:eastAsia="nb-NO" w:bidi="ar-SA"/>
        </w:rPr>
        <w:t xml:space="preserve">lere for barnehager og skoler. </w:t>
      </w:r>
    </w:p>
    <w:p w14:paraId="6152A41F" w14:textId="77777777" w:rsidR="005872EB" w:rsidRPr="00035E98" w:rsidRDefault="005872EB" w:rsidP="005872EB">
      <w:pPr>
        <w:pStyle w:val="Listeavsnitt"/>
        <w:numPr>
          <w:ilvl w:val="0"/>
          <w:numId w:val="24"/>
        </w:numPr>
        <w:jc w:val="left"/>
        <w:rPr>
          <w:rFonts w:eastAsia="Times New Roman"/>
          <w:lang w:eastAsia="nb-NO" w:bidi="ar-SA"/>
        </w:rPr>
      </w:pPr>
      <w:r w:rsidRPr="00035E98">
        <w:rPr>
          <w:lang w:eastAsia="nb-NO" w:bidi="ar-SA"/>
        </w:rPr>
        <w:t xml:space="preserve">Sørge for at det blir utarbeidet sakkyndige vurderinger i de tilfeller loven krever det. </w:t>
      </w:r>
    </w:p>
    <w:p w14:paraId="3A6F2768" w14:textId="77777777" w:rsidR="005872EB" w:rsidRDefault="005872EB" w:rsidP="005872EB">
      <w:pPr>
        <w:jc w:val="left"/>
        <w:rPr>
          <w:lang w:eastAsia="nb-NO" w:bidi="ar-SA"/>
        </w:rPr>
      </w:pPr>
      <w:r>
        <w:rPr>
          <w:lang w:eastAsia="nb-NO" w:bidi="ar-SA"/>
        </w:rPr>
        <w:t>Leder: Kari Simonsen</w:t>
      </w:r>
    </w:p>
    <w:p w14:paraId="55479B12" w14:textId="77777777" w:rsidR="005872EB" w:rsidRPr="005E0DC2" w:rsidRDefault="005872EB" w:rsidP="005872EB">
      <w:pPr>
        <w:jc w:val="left"/>
      </w:pPr>
      <w:r w:rsidRPr="005E0DC2">
        <w:rPr>
          <w:rFonts w:eastAsia="Times New Roman"/>
          <w:lang w:eastAsia="nb-NO" w:bidi="ar-SA"/>
        </w:rPr>
        <w:t>Utgifter: 1</w:t>
      </w:r>
      <w:r>
        <w:rPr>
          <w:rFonts w:eastAsia="Times New Roman"/>
          <w:lang w:eastAsia="nb-NO" w:bidi="ar-SA"/>
        </w:rPr>
        <w:t> </w:t>
      </w:r>
      <w:r w:rsidRPr="005E0DC2">
        <w:rPr>
          <w:rFonts w:eastAsia="Times New Roman"/>
          <w:lang w:eastAsia="nb-NO" w:bidi="ar-SA"/>
        </w:rPr>
        <w:t>337</w:t>
      </w:r>
      <w:r>
        <w:rPr>
          <w:rFonts w:eastAsia="Times New Roman"/>
          <w:lang w:eastAsia="nb-NO" w:bidi="ar-SA"/>
        </w:rPr>
        <w:t>’ (2014) 1 233 (2015)</w:t>
      </w:r>
      <w:r w:rsidRPr="005E0DC2">
        <w:rPr>
          <w:rFonts w:eastAsia="Times New Roman"/>
          <w:lang w:eastAsia="nb-NO" w:bidi="ar-SA"/>
        </w:rPr>
        <w:br/>
      </w:r>
    </w:p>
    <w:p w14:paraId="3714D6A9" w14:textId="77777777" w:rsidR="005872EB" w:rsidRPr="005E0DC2" w:rsidRDefault="005872EB" w:rsidP="005872EB">
      <w:pPr>
        <w:pStyle w:val="Overskrift2"/>
        <w:ind w:left="576"/>
      </w:pPr>
      <w:bookmarkStart w:id="34" w:name="_Toc465415561"/>
      <w:bookmarkEnd w:id="32"/>
      <w:r w:rsidRPr="005E0DC2">
        <w:t>Glåmdal interkommunale legevakt</w:t>
      </w:r>
      <w:bookmarkEnd w:id="33"/>
      <w:bookmarkEnd w:id="34"/>
    </w:p>
    <w:p w14:paraId="357BD20F" w14:textId="77777777" w:rsidR="005872EB" w:rsidRPr="005E0DC2" w:rsidRDefault="005872EB" w:rsidP="005872EB">
      <w:r w:rsidRPr="005E0DC2">
        <w:t>Vertskommune: Kongsvinger</w:t>
      </w:r>
      <w:r>
        <w:t>. Samarbeidskommuner: Eidskog, Sør-Odal, Grue og Nord-Odal.</w:t>
      </w:r>
    </w:p>
    <w:p w14:paraId="6A3659EC" w14:textId="77777777" w:rsidR="005872EB" w:rsidRPr="005E0DC2" w:rsidRDefault="005872EB" w:rsidP="005872EB">
      <w:r w:rsidRPr="005E0DC2">
        <w:t xml:space="preserve">Glåmdal interkommunale legevakt er et samarbeid mellom kommunene Kongsvinger, Eidskog, </w:t>
      </w:r>
      <w:r>
        <w:t xml:space="preserve">Grue, </w:t>
      </w:r>
      <w:r w:rsidRPr="005E0DC2">
        <w:t xml:space="preserve">Sør-Odal og Nord-Odal, der Kongsvinger er vertskapskommune. Legevakten er lokalisert </w:t>
      </w:r>
      <w:r>
        <w:t>på Kongsvinger sykehus.</w:t>
      </w:r>
    </w:p>
    <w:p w14:paraId="42248FB8" w14:textId="77777777" w:rsidR="005872EB" w:rsidRPr="005E0DC2" w:rsidRDefault="005872EB" w:rsidP="005872EB">
      <w:r w:rsidRPr="005E0DC2">
        <w:t>AMK</w:t>
      </w:r>
      <w:r>
        <w:t xml:space="preserve"> Samarbeidet havner også her.</w:t>
      </w:r>
    </w:p>
    <w:p w14:paraId="0FAA6FA5" w14:textId="77777777" w:rsidR="005872EB" w:rsidRPr="005E0DC2" w:rsidRDefault="005872EB" w:rsidP="005872EB">
      <w:r w:rsidRPr="005E0DC2">
        <w:t>Utgifter: 570’</w:t>
      </w:r>
      <w:r>
        <w:t xml:space="preserve"> (2014)  1 310 (2015)</w:t>
      </w:r>
    </w:p>
    <w:p w14:paraId="1889D2B4" w14:textId="77777777" w:rsidR="005872EB" w:rsidRPr="005E0DC2" w:rsidRDefault="005872EB" w:rsidP="005872EB">
      <w:pPr>
        <w:pStyle w:val="Overskrift2"/>
        <w:ind w:left="576"/>
      </w:pPr>
      <w:bookmarkStart w:id="35" w:name="_Toc459726345"/>
      <w:bookmarkStart w:id="36" w:name="_Toc465415562"/>
      <w:r w:rsidRPr="005E0DC2">
        <w:t>Interkommunal øyeblikkelig hjelp</w:t>
      </w:r>
      <w:bookmarkEnd w:id="35"/>
      <w:r w:rsidRPr="005E0DC2">
        <w:t xml:space="preserve"> (IKØ)</w:t>
      </w:r>
      <w:bookmarkEnd w:id="36"/>
    </w:p>
    <w:p w14:paraId="7A64FAFC" w14:textId="77777777" w:rsidR="005872EB" w:rsidRDefault="005872EB" w:rsidP="005872EB">
      <w:pPr>
        <w:jc w:val="left"/>
      </w:pPr>
      <w:r w:rsidRPr="005E0DC2">
        <w:t>Vertskommune: Kongsvinger</w:t>
      </w:r>
      <w:r>
        <w:t xml:space="preserve">. Samarbeidskommuner: </w:t>
      </w:r>
      <w:r w:rsidRPr="005E0DC2">
        <w:t>Grue, Nes, Eidskog, Sør-Odal, Nord-Odal</w:t>
      </w:r>
      <w:r>
        <w:t>. (Nes trer ut av samarbeidet 01.01.2107.)</w:t>
      </w:r>
    </w:p>
    <w:p w14:paraId="0EFD8D36" w14:textId="77777777" w:rsidR="005872EB" w:rsidRPr="005E0DC2" w:rsidRDefault="005872EB" w:rsidP="005872EB">
      <w:pPr>
        <w:jc w:val="left"/>
      </w:pPr>
      <w:r w:rsidRPr="005E0DC2">
        <w:t xml:space="preserve">Samhandlingsreformen pålegger alle landets kommuner å etablere tilbud om døgnopphold for øyeblikkelig hjelp innen 2016. Målet med det nye tilbudet er å fange opp pasienter som allerede har en avklart diagnose og et avklart funksjonsnivå før de blir dårligere, og gi dem bedre hjelp slik at sykehusinnleggelse unngås. Under gitte </w:t>
      </w:r>
      <w:r>
        <w:t>f</w:t>
      </w:r>
      <w:r w:rsidRPr="005E0DC2">
        <w:t>orutsetninger vil pasienten kunne få en tidligere og totalt sett bedre oppfølging i et kommunalt tilbud, enn om en venter til tilstanden blir så alvorlig at det er nødvendig med akutt sykehusinnleggelse. Det nye tilbudet til innbyggerne må ikke forveksles med sykehusenes akuttberedskap. Det er fortsatt slik at akutt og uavklart sykdom skal utredes på sykehus.</w:t>
      </w:r>
    </w:p>
    <w:p w14:paraId="301F073E" w14:textId="77777777" w:rsidR="005872EB" w:rsidRPr="005E0DC2" w:rsidRDefault="005872EB" w:rsidP="005872EB">
      <w:pPr>
        <w:jc w:val="left"/>
      </w:pPr>
      <w:r w:rsidRPr="005E0DC2">
        <w:t>Utgifter: 635’</w:t>
      </w:r>
      <w:r>
        <w:t xml:space="preserve"> (2014) 712’ (2015)</w:t>
      </w:r>
    </w:p>
    <w:p w14:paraId="316598F6" w14:textId="77777777" w:rsidR="005872EB" w:rsidRPr="005E0DC2" w:rsidRDefault="005872EB" w:rsidP="005872EB">
      <w:pPr>
        <w:pStyle w:val="Overskrift2"/>
        <w:ind w:left="576"/>
      </w:pPr>
      <w:bookmarkStart w:id="37" w:name="_Toc459726341"/>
      <w:bookmarkStart w:id="38" w:name="_Toc465415563"/>
      <w:r w:rsidRPr="005E0DC2">
        <w:t>Regional innkjøps</w:t>
      </w:r>
      <w:bookmarkEnd w:id="37"/>
      <w:r w:rsidRPr="005E0DC2">
        <w:t>ordning i Glåmdal (RIIG)</w:t>
      </w:r>
      <w:bookmarkEnd w:id="38"/>
    </w:p>
    <w:p w14:paraId="21A9DB21" w14:textId="77777777" w:rsidR="005872EB" w:rsidRPr="005E0DC2" w:rsidRDefault="005872EB" w:rsidP="005872EB">
      <w:r w:rsidRPr="005E0DC2">
        <w:t>Vertskommune: Kongsvinger</w:t>
      </w:r>
      <w:r>
        <w:t xml:space="preserve">. Samarbeidskommuner: </w:t>
      </w:r>
      <w:r w:rsidRPr="005E0DC2">
        <w:t xml:space="preserve">Våler, Åsnes, Grue, Eidskog, </w:t>
      </w:r>
      <w:r>
        <w:t>Nord-Odal og Sør-Odal.</w:t>
      </w:r>
    </w:p>
    <w:p w14:paraId="0C483897" w14:textId="77777777" w:rsidR="005872EB" w:rsidRDefault="005872EB" w:rsidP="005872EB">
      <w:pPr>
        <w:jc w:val="left"/>
      </w:pPr>
      <w:r w:rsidRPr="005E0DC2">
        <w:t>Regional Innkjøpsordning I Glåmdal (RIIG) er en forpliktende regional innkjøpsordning der Våler, Åsnes, Grue, Eidskog, Kongsvinger, Nord-Odal og Sør-Odal kommuner deltar. RIIG startet våren 2002 som følge av vedtak i Glåmdal regionråd og de enkelte kommunestyrer ut fra ønske om å inngå et forpliktende innkjøpssamarbeid. Innkjøpsordningen er organisert med et innkjøpsråd og grupper av produktansvarlige. Innkjøpsrådet består av innkjøpsansvarlig i hver kommune i tillegg til innkjøpsleder.</w:t>
      </w:r>
    </w:p>
    <w:p w14:paraId="49AFA3CA" w14:textId="77777777" w:rsidR="005872EB" w:rsidRDefault="005872EB" w:rsidP="005872EB">
      <w:pPr>
        <w:jc w:val="left"/>
      </w:pPr>
      <w:r>
        <w:t>Innkjøpsleder: Trond Sommer</w:t>
      </w:r>
    </w:p>
    <w:p w14:paraId="722B594B" w14:textId="77777777" w:rsidR="005872EB" w:rsidRDefault="005872EB" w:rsidP="005872EB">
      <w:r>
        <w:t>Juridisk avtale: Avtale om regionalt innkjøpssamarbeid i Glåmdal av 01.01.06 (kan ikke finne nyere). Felleskostnader fordeles etter nøkkel basert på innbyggertall. Rådmannen har fullmakt til å inngå avtaler. Årsrapport.</w:t>
      </w:r>
    </w:p>
    <w:p w14:paraId="040D7515" w14:textId="77777777" w:rsidR="005872EB" w:rsidRPr="005E0DC2" w:rsidRDefault="005872EB" w:rsidP="005872EB">
      <w:r>
        <w:t>Utgifter: 50’ (2014) 40’ (2015)</w:t>
      </w:r>
    </w:p>
    <w:p w14:paraId="13514A39" w14:textId="77777777" w:rsidR="005872EB" w:rsidRPr="005E0DC2" w:rsidRDefault="005872EB" w:rsidP="005872EB">
      <w:pPr>
        <w:pStyle w:val="Overskrift2"/>
        <w:ind w:left="576"/>
      </w:pPr>
      <w:bookmarkStart w:id="39" w:name="_Toc459726343"/>
      <w:bookmarkStart w:id="40" w:name="_Toc465415564"/>
      <w:r w:rsidRPr="005E0DC2">
        <w:t>Teater i Glåmdal</w:t>
      </w:r>
      <w:bookmarkEnd w:id="39"/>
      <w:bookmarkEnd w:id="40"/>
    </w:p>
    <w:p w14:paraId="30992AE6" w14:textId="77777777" w:rsidR="005872EB" w:rsidRPr="005E0DC2" w:rsidRDefault="005872EB" w:rsidP="005872EB">
      <w:r w:rsidRPr="005E0DC2">
        <w:t>Vertskommune: Kongsvinger</w:t>
      </w:r>
      <w:r>
        <w:t xml:space="preserve">. Samarbeidskommune. </w:t>
      </w:r>
      <w:r w:rsidRPr="005E0DC2">
        <w:t xml:space="preserve">Våler, Åsnes, Grue, </w:t>
      </w:r>
      <w:r>
        <w:t xml:space="preserve"> </w:t>
      </w:r>
      <w:r w:rsidRPr="005E0DC2">
        <w:t>Eidskog, Nord-Odal og Sør-Odal.</w:t>
      </w:r>
    </w:p>
    <w:p w14:paraId="7F0F8A40" w14:textId="77777777" w:rsidR="005872EB" w:rsidRPr="005E0DC2" w:rsidRDefault="005872EB" w:rsidP="005872EB">
      <w:r w:rsidRPr="005E0DC2">
        <w:t>Teater i Glåmdal er et interkommunalt samarbeid mellom kommunene Våler, Åsnes, Grue, Kongsvinger, Eidskog, Nord-Odal og Sør-Odal. Kongsvinger kommune er vertskommune. Teatret skal arbeide for at folk i distriktet skal få et best mulig scenekunsttilbud, både som publikum og utøvere. Teatret skal yte bistand til scenekunstmiljøene i regionen samt formidle og samarbeide om oppsettinger fra Teatret Innlandet, frie grupper o.a.</w:t>
      </w:r>
    </w:p>
    <w:p w14:paraId="1237AB25" w14:textId="77777777" w:rsidR="005872EB" w:rsidRDefault="005872EB" w:rsidP="005872EB">
      <w:r w:rsidRPr="005E0DC2">
        <w:t>Utgifter: 16’</w:t>
      </w:r>
      <w:r>
        <w:t xml:space="preserve"> (2014) </w:t>
      </w:r>
    </w:p>
    <w:p w14:paraId="7CAD6183" w14:textId="77777777" w:rsidR="005872EB" w:rsidRDefault="005872EB" w:rsidP="005872EB">
      <w:r>
        <w:t>Leder: Øyvind Roos</w:t>
      </w:r>
    </w:p>
    <w:p w14:paraId="2282CBD6" w14:textId="77777777" w:rsidR="005872EB" w:rsidRDefault="005872EB" w:rsidP="005872EB">
      <w:pPr>
        <w:pStyle w:val="Overskrift1"/>
      </w:pPr>
      <w:bookmarkStart w:id="41" w:name="_Toc465415565"/>
      <w:r>
        <w:t>Vertskommunesamarbeid - folkevalgt nemd (Kommuneloven §28 c)</w:t>
      </w:r>
      <w:bookmarkEnd w:id="41"/>
    </w:p>
    <w:p w14:paraId="0ED2A44A" w14:textId="77777777" w:rsidR="005872EB" w:rsidRPr="005E0DC2" w:rsidRDefault="005872EB" w:rsidP="005872EB">
      <w:pPr>
        <w:pStyle w:val="Overskrift2"/>
        <w:ind w:left="576"/>
      </w:pPr>
      <w:bookmarkStart w:id="42" w:name="_Toc465415566"/>
      <w:r w:rsidRPr="005E0DC2">
        <w:t>Glåmdal krisesenter</w:t>
      </w:r>
      <w:bookmarkEnd w:id="42"/>
    </w:p>
    <w:p w14:paraId="41F572AA" w14:textId="77777777" w:rsidR="005872EB" w:rsidRDefault="005872EB" w:rsidP="005872EB">
      <w:r w:rsidRPr="005E0DC2">
        <w:t>Vertskommune Kongsvinger</w:t>
      </w:r>
      <w:r>
        <w:t xml:space="preserve">. Samarbeidskommuner: </w:t>
      </w:r>
      <w:r w:rsidRPr="005E0DC2">
        <w:t>Nord-Odal, Sør-Odal, Grue, Eidskog og Åsnes.</w:t>
      </w:r>
    </w:p>
    <w:p w14:paraId="003CBE0D" w14:textId="77777777" w:rsidR="005872EB" w:rsidRPr="005E0DC2" w:rsidRDefault="005872EB" w:rsidP="005872EB">
      <w:r>
        <w:t>Lovhjemmel: Lov om kommunale krisesentertilbod (krisesenterlova) av 2009.</w:t>
      </w:r>
    </w:p>
    <w:p w14:paraId="3553A77B" w14:textId="77777777" w:rsidR="005872EB" w:rsidRDefault="005872EB" w:rsidP="005872EB">
      <w:r w:rsidRPr="005E0DC2">
        <w:t>Glåmdal krisesenter er et samarbeid mellom kommunene Nord-Odal, Sør-Odal, Kongsvinger, Grue, Eidskog og Åsnes. Alle kommuner er gjennom lov pålagt å sikre et godt og helhetlig krisesentertilbud til kvinner, menn og barn som er utsatt for vold eller trusler om vold i nære relasjoner.</w:t>
      </w:r>
    </w:p>
    <w:p w14:paraId="654CDA59" w14:textId="77777777" w:rsidR="005872EB" w:rsidRDefault="005872EB" w:rsidP="005872EB">
      <w:r>
        <w:t xml:space="preserve">Glåmdal krisesenter tilbyr hjelp til ofre for vold, overgrep og mishandling. Vold er et stort problem i dagens samfunn, og er veldig farlig og alvorlig for dem som rammes. Derfor trenger mange et tilbud om å bo et annet sted for å unngå en situasjon der de risikerer å bli slått, voldtatt eller mishandlet på annet vis. Glåmdal krisesenter bygger nye lokaler på Hov utenfor Kongsvinger. Krisesenteret 7 personer fra Nord-Odal i 2015 som dagbrukere. Ut over dette var det også flere telefonhenvendelser fra Nord-Odal.  Dette er en økning fra tidligere år. </w:t>
      </w:r>
    </w:p>
    <w:p w14:paraId="50616731" w14:textId="77777777" w:rsidR="005872EB" w:rsidRDefault="005872EB" w:rsidP="005872EB">
      <w:r>
        <w:t>Leder: Nina Finsrud</w:t>
      </w:r>
    </w:p>
    <w:p w14:paraId="43C09AFE" w14:textId="77777777" w:rsidR="005872EB" w:rsidRDefault="005872EB" w:rsidP="005872EB">
      <w:pPr>
        <w:jc w:val="left"/>
      </w:pPr>
      <w:r>
        <w:t>Folkevalgt nemd: Kongsvinger: Stig Holm, Inger Noer.  Åsnes: Peter Lund, Arne Granvold. Sør – Odal: Heidi Hitland, Sigrun Kristoffersen. Eidskog: Guttorm Kristiansen, Birgit Johanne Rost Fjeld. Grue: Evy Westfjeld, Roman Drazkowski. Nord – Odal: Jane Dalan Haugsmoen, Bjørn Peter Sandmo. Nemda har hatt 2 møter og behandlet 8 saker i 2015.</w:t>
      </w:r>
    </w:p>
    <w:p w14:paraId="4F06D418" w14:textId="77777777" w:rsidR="005872EB" w:rsidRPr="005E0DC2" w:rsidRDefault="005872EB" w:rsidP="005872EB">
      <w:r w:rsidRPr="005E0DC2">
        <w:t>Utgifter: 580’</w:t>
      </w:r>
      <w:r>
        <w:t xml:space="preserve"> (2014), 527’ (2015)</w:t>
      </w:r>
    </w:p>
    <w:p w14:paraId="5403840B" w14:textId="77777777" w:rsidR="005872EB" w:rsidRDefault="005872EB" w:rsidP="005872EB">
      <w:pPr>
        <w:pStyle w:val="Overskrift1"/>
      </w:pPr>
      <w:bookmarkStart w:id="43" w:name="_Toc459726346"/>
      <w:bookmarkStart w:id="44" w:name="_Toc465415567"/>
      <w:r w:rsidRPr="005E0DC2">
        <w:t xml:space="preserve">Andre </w:t>
      </w:r>
      <w:bookmarkEnd w:id="43"/>
      <w:r>
        <w:t>Kommunale samarbeid (Kommuneloven §27)</w:t>
      </w:r>
      <w:bookmarkEnd w:id="44"/>
    </w:p>
    <w:p w14:paraId="25ED8658" w14:textId="77777777" w:rsidR="005872EB" w:rsidRPr="005E0DC2" w:rsidRDefault="005872EB" w:rsidP="005872EB">
      <w:pPr>
        <w:pStyle w:val="Overskrift2"/>
        <w:ind w:left="576"/>
      </w:pPr>
      <w:bookmarkStart w:id="45" w:name="_Toc459726331"/>
      <w:bookmarkStart w:id="46" w:name="_Toc465415568"/>
      <w:r w:rsidRPr="005E0DC2">
        <w:t>Hedmark IKT</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3"/>
        <w:gridCol w:w="1815"/>
        <w:gridCol w:w="1819"/>
        <w:gridCol w:w="1995"/>
      </w:tblGrid>
      <w:tr w:rsidR="005872EB" w:rsidRPr="005E0DC2" w14:paraId="465310DD" w14:textId="77777777" w:rsidTr="005872EB">
        <w:trPr>
          <w:trHeight w:val="379"/>
        </w:trPr>
        <w:tc>
          <w:tcPr>
            <w:tcW w:w="3794" w:type="dxa"/>
          </w:tcPr>
          <w:p w14:paraId="2447AA79" w14:textId="77777777" w:rsidR="005872EB" w:rsidRPr="005E0DC2" w:rsidRDefault="005872EB" w:rsidP="005872EB">
            <w:r w:rsidRPr="005E0DC2">
              <w:t>Organisasjonsnummer</w:t>
            </w:r>
          </w:p>
        </w:tc>
        <w:tc>
          <w:tcPr>
            <w:tcW w:w="5704" w:type="dxa"/>
            <w:gridSpan w:val="3"/>
          </w:tcPr>
          <w:p w14:paraId="6C63A8E4" w14:textId="77777777" w:rsidR="005872EB" w:rsidRPr="005E0DC2" w:rsidRDefault="005872EB" w:rsidP="005872EB">
            <w:r w:rsidRPr="005E0DC2">
              <w:rPr>
                <w:iCs/>
              </w:rPr>
              <w:t>989 141 147</w:t>
            </w:r>
          </w:p>
        </w:tc>
      </w:tr>
      <w:tr w:rsidR="005872EB" w:rsidRPr="005E0DC2" w14:paraId="339B0856" w14:textId="77777777" w:rsidTr="005872EB">
        <w:tc>
          <w:tcPr>
            <w:tcW w:w="3794" w:type="dxa"/>
          </w:tcPr>
          <w:p w14:paraId="7BBAC69F" w14:textId="77777777" w:rsidR="005872EB" w:rsidRPr="005E0DC2" w:rsidRDefault="005872EB" w:rsidP="005872EB">
            <w:pPr>
              <w:pStyle w:val="Ingenmellomrom"/>
            </w:pPr>
            <w:r w:rsidRPr="005E0DC2">
              <w:t>Forretningsadresse</w:t>
            </w:r>
          </w:p>
        </w:tc>
        <w:tc>
          <w:tcPr>
            <w:tcW w:w="5704" w:type="dxa"/>
            <w:gridSpan w:val="3"/>
          </w:tcPr>
          <w:p w14:paraId="4762C7E2" w14:textId="77777777" w:rsidR="005872EB" w:rsidRPr="005E0DC2" w:rsidRDefault="005872EB" w:rsidP="005872EB">
            <w:pPr>
              <w:pStyle w:val="Ingenmellomrom"/>
              <w:rPr>
                <w:rFonts w:cstheme="minorHAnsi"/>
              </w:rPr>
            </w:pPr>
            <w:r w:rsidRPr="005E0DC2">
              <w:t>Løvstadvegen 7, 2312 Ottestad (vertskommune Hamar)</w:t>
            </w:r>
          </w:p>
        </w:tc>
      </w:tr>
      <w:tr w:rsidR="005872EB" w:rsidRPr="005E0DC2" w14:paraId="189A20E9" w14:textId="77777777" w:rsidTr="005872EB">
        <w:tc>
          <w:tcPr>
            <w:tcW w:w="3794" w:type="dxa"/>
          </w:tcPr>
          <w:p w14:paraId="5D9B9FE9" w14:textId="77777777" w:rsidR="005872EB" w:rsidRPr="005E0DC2" w:rsidRDefault="005872EB" w:rsidP="005872EB">
            <w:pPr>
              <w:pStyle w:val="Ingenmellomrom"/>
            </w:pPr>
            <w:r w:rsidRPr="005E0DC2">
              <w:t>Daglig leder</w:t>
            </w:r>
          </w:p>
        </w:tc>
        <w:tc>
          <w:tcPr>
            <w:tcW w:w="5704" w:type="dxa"/>
            <w:gridSpan w:val="3"/>
          </w:tcPr>
          <w:p w14:paraId="3652913A" w14:textId="77777777" w:rsidR="005872EB" w:rsidRPr="005E0DC2" w:rsidRDefault="005872EB" w:rsidP="005872EB">
            <w:pPr>
              <w:pStyle w:val="Ingenmellomrom"/>
              <w:rPr>
                <w:rFonts w:cstheme="minorHAnsi"/>
              </w:rPr>
            </w:pPr>
            <w:r w:rsidRPr="005E0DC2">
              <w:t>Frode Danielsen</w:t>
            </w:r>
          </w:p>
        </w:tc>
      </w:tr>
      <w:tr w:rsidR="005872EB" w:rsidRPr="005E0DC2" w14:paraId="59652D0D" w14:textId="77777777" w:rsidTr="005872EB">
        <w:tc>
          <w:tcPr>
            <w:tcW w:w="3794" w:type="dxa"/>
          </w:tcPr>
          <w:p w14:paraId="6BED3F04" w14:textId="77777777" w:rsidR="005872EB" w:rsidRPr="005E0DC2" w:rsidRDefault="005872EB" w:rsidP="005872EB">
            <w:pPr>
              <w:pStyle w:val="Ingenmellomrom"/>
            </w:pPr>
            <w:r w:rsidRPr="005E0DC2">
              <w:t>Styreleder</w:t>
            </w:r>
          </w:p>
        </w:tc>
        <w:tc>
          <w:tcPr>
            <w:tcW w:w="5704" w:type="dxa"/>
            <w:gridSpan w:val="3"/>
          </w:tcPr>
          <w:p w14:paraId="07977B63" w14:textId="77777777" w:rsidR="005872EB" w:rsidRPr="005E0DC2" w:rsidRDefault="005872EB" w:rsidP="005872EB">
            <w:pPr>
              <w:pStyle w:val="Ingenmellomrom"/>
              <w:rPr>
                <w:rFonts w:cstheme="minorHAnsi"/>
              </w:rPr>
            </w:pPr>
            <w:r w:rsidRPr="005E0DC2">
              <w:t>Bjørn Gudbjørgsrud</w:t>
            </w:r>
          </w:p>
        </w:tc>
      </w:tr>
      <w:tr w:rsidR="005872EB" w:rsidRPr="005E0DC2" w14:paraId="0512FEFE" w14:textId="77777777" w:rsidTr="005872EB">
        <w:tc>
          <w:tcPr>
            <w:tcW w:w="3794" w:type="dxa"/>
          </w:tcPr>
          <w:p w14:paraId="197E2C62" w14:textId="77777777" w:rsidR="005872EB" w:rsidRPr="005E0DC2" w:rsidRDefault="005872EB" w:rsidP="005872EB">
            <w:pPr>
              <w:spacing w:after="0" w:line="240" w:lineRule="auto"/>
            </w:pPr>
            <w:r w:rsidRPr="005E0DC2">
              <w:t>Øvrige styremedlemmer</w:t>
            </w:r>
          </w:p>
        </w:tc>
        <w:tc>
          <w:tcPr>
            <w:tcW w:w="5704" w:type="dxa"/>
            <w:gridSpan w:val="3"/>
          </w:tcPr>
          <w:p w14:paraId="18796B38" w14:textId="77777777" w:rsidR="005872EB" w:rsidRPr="005E0DC2" w:rsidRDefault="005872EB" w:rsidP="005872EB">
            <w:pPr>
              <w:jc w:val="left"/>
            </w:pPr>
            <w:r w:rsidRPr="005E0DC2">
              <w:t>Runar Kristiansen</w:t>
            </w:r>
            <w:r w:rsidRPr="005E0DC2">
              <w:br/>
              <w:t>Stein Erik Thorud</w:t>
            </w:r>
            <w:r w:rsidRPr="005E0DC2">
              <w:br/>
              <w:t>Tollef Imsdalen</w:t>
            </w:r>
            <w:r w:rsidRPr="005E0DC2">
              <w:br/>
              <w:t>Turid Johanne Bjerkestrand</w:t>
            </w:r>
            <w:r w:rsidRPr="005E0DC2">
              <w:br/>
              <w:t>Torleif Lindahl</w:t>
            </w:r>
          </w:p>
        </w:tc>
      </w:tr>
      <w:tr w:rsidR="005872EB" w:rsidRPr="005E0DC2" w14:paraId="2BDA015D" w14:textId="77777777" w:rsidTr="005872EB">
        <w:tc>
          <w:tcPr>
            <w:tcW w:w="3794" w:type="dxa"/>
          </w:tcPr>
          <w:p w14:paraId="44CCF9DD" w14:textId="77777777" w:rsidR="005872EB" w:rsidRPr="005E0DC2" w:rsidRDefault="005872EB" w:rsidP="005872EB">
            <w:pPr>
              <w:pStyle w:val="Ingenmellomrom"/>
            </w:pPr>
            <w:r w:rsidRPr="005E0DC2">
              <w:t>Styring og politisk medinnflytelse</w:t>
            </w:r>
          </w:p>
          <w:p w14:paraId="069A77D8" w14:textId="77777777" w:rsidR="005872EB" w:rsidRPr="005E0DC2" w:rsidRDefault="005872EB" w:rsidP="005872EB">
            <w:pPr>
              <w:spacing w:after="0" w:line="240" w:lineRule="auto"/>
            </w:pPr>
          </w:p>
        </w:tc>
        <w:tc>
          <w:tcPr>
            <w:tcW w:w="5704" w:type="dxa"/>
            <w:gridSpan w:val="3"/>
          </w:tcPr>
          <w:p w14:paraId="6EF443CD" w14:textId="77777777" w:rsidR="005872EB" w:rsidRPr="005E0DC2" w:rsidRDefault="005872EB" w:rsidP="005872EB">
            <w:pPr>
              <w:jc w:val="left"/>
            </w:pPr>
            <w:r w:rsidRPr="005E0DC2">
              <w:t>Samarbeidskommunenen</w:t>
            </w:r>
            <w:r>
              <w:t>es</w:t>
            </w:r>
            <w:r w:rsidRPr="005E0DC2">
              <w:t xml:space="preserve"> rådmenn sitter i styret.</w:t>
            </w:r>
            <w:r>
              <w:t xml:space="preserve"> </w:t>
            </w:r>
            <w:r>
              <w:br/>
              <w:t>Ingen politisk medinnflytelse</w:t>
            </w:r>
          </w:p>
        </w:tc>
      </w:tr>
      <w:tr w:rsidR="005872EB" w:rsidRPr="005E0DC2" w14:paraId="1F55DB41" w14:textId="77777777" w:rsidTr="005872EB">
        <w:tc>
          <w:tcPr>
            <w:tcW w:w="3794" w:type="dxa"/>
          </w:tcPr>
          <w:p w14:paraId="65732A38" w14:textId="77777777" w:rsidR="005872EB" w:rsidRPr="005E0DC2" w:rsidRDefault="005872EB" w:rsidP="005872EB">
            <w:pPr>
              <w:spacing w:after="0" w:line="240" w:lineRule="auto"/>
            </w:pPr>
            <w:r w:rsidRPr="005E0DC2">
              <w:t>Nord-Odal kommunes eierandel i selskapet</w:t>
            </w:r>
          </w:p>
        </w:tc>
        <w:tc>
          <w:tcPr>
            <w:tcW w:w="5704" w:type="dxa"/>
            <w:gridSpan w:val="3"/>
            <w:vAlign w:val="center"/>
          </w:tcPr>
          <w:p w14:paraId="0E279398" w14:textId="77777777" w:rsidR="005872EB" w:rsidRPr="005E0DC2" w:rsidRDefault="005872EB" w:rsidP="005872EB">
            <w:pPr>
              <w:spacing w:after="0" w:line="240" w:lineRule="auto"/>
              <w:rPr>
                <w:rFonts w:cstheme="minorHAnsi"/>
              </w:rPr>
            </w:pPr>
            <w:r w:rsidRPr="005E0DC2">
              <w:rPr>
                <w:rFonts w:cstheme="minorHAnsi"/>
              </w:rPr>
              <w:t>Innbetalt 261.882 til reservefond ved avtaleinngåelse.</w:t>
            </w:r>
          </w:p>
        </w:tc>
      </w:tr>
      <w:tr w:rsidR="005872EB" w:rsidRPr="005E0DC2" w14:paraId="4D40C2A3" w14:textId="77777777" w:rsidTr="005872EB">
        <w:tc>
          <w:tcPr>
            <w:tcW w:w="3794" w:type="dxa"/>
          </w:tcPr>
          <w:p w14:paraId="3BC90675" w14:textId="77777777" w:rsidR="005872EB" w:rsidRPr="005E0DC2" w:rsidRDefault="005872EB" w:rsidP="005872EB">
            <w:pPr>
              <w:pStyle w:val="Ingenmellomrom"/>
            </w:pPr>
            <w:r w:rsidRPr="005E0DC2">
              <w:t>Selskapskapital</w:t>
            </w:r>
          </w:p>
        </w:tc>
        <w:tc>
          <w:tcPr>
            <w:tcW w:w="5704" w:type="dxa"/>
            <w:gridSpan w:val="3"/>
          </w:tcPr>
          <w:p w14:paraId="2A099909" w14:textId="77777777" w:rsidR="005872EB" w:rsidRPr="005E0DC2" w:rsidRDefault="005872EB" w:rsidP="005872EB">
            <w:pPr>
              <w:pStyle w:val="Ingenmellomrom"/>
              <w:rPr>
                <w:rFonts w:cstheme="minorHAnsi"/>
              </w:rPr>
            </w:pPr>
            <w:r w:rsidRPr="005E0DC2">
              <w:rPr>
                <w:rFonts w:cstheme="minorHAnsi"/>
              </w:rPr>
              <w:t>-</w:t>
            </w:r>
          </w:p>
        </w:tc>
      </w:tr>
      <w:tr w:rsidR="005872EB" w:rsidRPr="005E0DC2" w14:paraId="43182558" w14:textId="77777777" w:rsidTr="005872EB">
        <w:tc>
          <w:tcPr>
            <w:tcW w:w="3794" w:type="dxa"/>
          </w:tcPr>
          <w:p w14:paraId="4877D549" w14:textId="77777777" w:rsidR="005872EB" w:rsidRPr="005E0DC2" w:rsidRDefault="005872EB" w:rsidP="005872EB">
            <w:pPr>
              <w:pStyle w:val="Ingenmellomrom"/>
            </w:pPr>
            <w:r w:rsidRPr="005E0DC2">
              <w:t>Antall ansatte</w:t>
            </w:r>
          </w:p>
        </w:tc>
        <w:tc>
          <w:tcPr>
            <w:tcW w:w="5704" w:type="dxa"/>
            <w:gridSpan w:val="3"/>
          </w:tcPr>
          <w:p w14:paraId="383E24D7" w14:textId="77777777" w:rsidR="005872EB" w:rsidRPr="005E0DC2" w:rsidRDefault="005872EB" w:rsidP="005872EB">
            <w:pPr>
              <w:pStyle w:val="Ingenmellomrom"/>
              <w:rPr>
                <w:rFonts w:cstheme="minorHAnsi"/>
              </w:rPr>
            </w:pPr>
            <w:r w:rsidRPr="005E0DC2">
              <w:rPr>
                <w:rFonts w:cstheme="minorHAnsi"/>
              </w:rPr>
              <w:t xml:space="preserve"> 33 + 3 lærlinger</w:t>
            </w:r>
          </w:p>
        </w:tc>
      </w:tr>
      <w:tr w:rsidR="005872EB" w:rsidRPr="005E0DC2" w14:paraId="2FDEB6CB" w14:textId="77777777" w:rsidTr="005872EB">
        <w:tc>
          <w:tcPr>
            <w:tcW w:w="3794" w:type="dxa"/>
            <w:shd w:val="clear" w:color="auto" w:fill="D9D9D9"/>
          </w:tcPr>
          <w:p w14:paraId="105D87A0" w14:textId="77777777" w:rsidR="005872EB" w:rsidRPr="005E0DC2" w:rsidRDefault="005872EB" w:rsidP="005872EB">
            <w:pPr>
              <w:pStyle w:val="Ingenmellomrom"/>
              <w:rPr>
                <w:b/>
              </w:rPr>
            </w:pPr>
            <w:r w:rsidRPr="005E0DC2">
              <w:rPr>
                <w:b/>
              </w:rPr>
              <w:t>Nøkkeltall (i 1000)</w:t>
            </w:r>
          </w:p>
        </w:tc>
        <w:tc>
          <w:tcPr>
            <w:tcW w:w="1843" w:type="dxa"/>
            <w:shd w:val="clear" w:color="auto" w:fill="D9D9D9"/>
          </w:tcPr>
          <w:p w14:paraId="6F28B2C1"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075E87B5"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5088EC51"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19A4C90C" w14:textId="77777777" w:rsidTr="005872EB">
        <w:tc>
          <w:tcPr>
            <w:tcW w:w="3794" w:type="dxa"/>
          </w:tcPr>
          <w:p w14:paraId="0E175BA5" w14:textId="77777777" w:rsidR="005872EB" w:rsidRPr="005E0DC2" w:rsidRDefault="005872EB" w:rsidP="005872EB">
            <w:pPr>
              <w:pStyle w:val="Ingenmellomrom"/>
            </w:pPr>
            <w:r w:rsidRPr="005E0DC2">
              <w:t xml:space="preserve">Driftsinntekter </w:t>
            </w:r>
          </w:p>
        </w:tc>
        <w:tc>
          <w:tcPr>
            <w:tcW w:w="1843" w:type="dxa"/>
          </w:tcPr>
          <w:p w14:paraId="312390E0" w14:textId="77777777" w:rsidR="005872EB" w:rsidRPr="005E0DC2" w:rsidRDefault="005872EB" w:rsidP="005872EB">
            <w:pPr>
              <w:pStyle w:val="Ingenmellomrom"/>
              <w:jc w:val="right"/>
            </w:pPr>
          </w:p>
        </w:tc>
        <w:tc>
          <w:tcPr>
            <w:tcW w:w="1842" w:type="dxa"/>
            <w:vAlign w:val="center"/>
          </w:tcPr>
          <w:p w14:paraId="3C79A33D" w14:textId="77777777" w:rsidR="005872EB" w:rsidRPr="005E0DC2" w:rsidRDefault="005872EB" w:rsidP="005872EB">
            <w:pPr>
              <w:spacing w:after="0" w:line="240" w:lineRule="auto"/>
              <w:jc w:val="right"/>
              <w:rPr>
                <w:rFonts w:cstheme="minorHAnsi"/>
              </w:rPr>
            </w:pPr>
            <w:r w:rsidRPr="005E0DC2">
              <w:rPr>
                <w:rFonts w:cstheme="minorHAnsi"/>
              </w:rPr>
              <w:t>78</w:t>
            </w:r>
            <w:r>
              <w:rPr>
                <w:rFonts w:cstheme="minorHAnsi"/>
              </w:rPr>
              <w:t xml:space="preserve"> </w:t>
            </w:r>
            <w:r w:rsidRPr="005E0DC2">
              <w:rPr>
                <w:rFonts w:cstheme="minorHAnsi"/>
              </w:rPr>
              <w:t>284</w:t>
            </w:r>
          </w:p>
        </w:tc>
        <w:tc>
          <w:tcPr>
            <w:tcW w:w="2019" w:type="dxa"/>
            <w:vAlign w:val="center"/>
          </w:tcPr>
          <w:p w14:paraId="2178280A" w14:textId="77777777" w:rsidR="005872EB" w:rsidRPr="005E0DC2" w:rsidRDefault="005872EB" w:rsidP="005872EB">
            <w:pPr>
              <w:spacing w:after="0" w:line="240" w:lineRule="auto"/>
              <w:jc w:val="right"/>
              <w:rPr>
                <w:rFonts w:cstheme="minorHAnsi"/>
              </w:rPr>
            </w:pPr>
            <w:r w:rsidRPr="005E0DC2">
              <w:rPr>
                <w:rFonts w:cstheme="minorHAnsi"/>
              </w:rPr>
              <w:t>85</w:t>
            </w:r>
            <w:r>
              <w:rPr>
                <w:rFonts w:cstheme="minorHAnsi"/>
              </w:rPr>
              <w:t xml:space="preserve"> </w:t>
            </w:r>
            <w:r w:rsidRPr="005E0DC2">
              <w:rPr>
                <w:rFonts w:cstheme="minorHAnsi"/>
              </w:rPr>
              <w:t>298</w:t>
            </w:r>
          </w:p>
        </w:tc>
      </w:tr>
      <w:tr w:rsidR="005872EB" w:rsidRPr="005E0DC2" w14:paraId="779A5A99" w14:textId="77777777" w:rsidTr="005872EB">
        <w:tc>
          <w:tcPr>
            <w:tcW w:w="3794" w:type="dxa"/>
          </w:tcPr>
          <w:p w14:paraId="61C19ACA" w14:textId="77777777" w:rsidR="005872EB" w:rsidRPr="005E0DC2" w:rsidRDefault="005872EB" w:rsidP="005872EB">
            <w:pPr>
              <w:pStyle w:val="Ingenmellomrom"/>
            </w:pPr>
            <w:r w:rsidRPr="005E0DC2">
              <w:t xml:space="preserve">Driftsresultat </w:t>
            </w:r>
          </w:p>
        </w:tc>
        <w:tc>
          <w:tcPr>
            <w:tcW w:w="1843" w:type="dxa"/>
          </w:tcPr>
          <w:p w14:paraId="5B5C1185" w14:textId="77777777" w:rsidR="005872EB" w:rsidRPr="005E0DC2" w:rsidRDefault="005872EB" w:rsidP="005872EB">
            <w:pPr>
              <w:pStyle w:val="Ingenmellomrom"/>
              <w:jc w:val="right"/>
            </w:pPr>
          </w:p>
        </w:tc>
        <w:tc>
          <w:tcPr>
            <w:tcW w:w="1842" w:type="dxa"/>
            <w:vAlign w:val="center"/>
          </w:tcPr>
          <w:p w14:paraId="761908DC" w14:textId="77777777" w:rsidR="005872EB" w:rsidRPr="005E0DC2" w:rsidRDefault="005872EB" w:rsidP="005872EB">
            <w:pPr>
              <w:spacing w:after="0" w:line="240" w:lineRule="auto"/>
              <w:jc w:val="right"/>
              <w:rPr>
                <w:rFonts w:cstheme="minorHAnsi"/>
              </w:rPr>
            </w:pPr>
            <w:r w:rsidRPr="005E0DC2">
              <w:rPr>
                <w:rFonts w:cstheme="minorHAnsi"/>
              </w:rPr>
              <w:t>3</w:t>
            </w:r>
            <w:r>
              <w:rPr>
                <w:rFonts w:cstheme="minorHAnsi"/>
              </w:rPr>
              <w:t xml:space="preserve"> </w:t>
            </w:r>
            <w:r w:rsidRPr="005E0DC2">
              <w:rPr>
                <w:rFonts w:cstheme="minorHAnsi"/>
              </w:rPr>
              <w:t>474</w:t>
            </w:r>
          </w:p>
        </w:tc>
        <w:tc>
          <w:tcPr>
            <w:tcW w:w="2019" w:type="dxa"/>
            <w:vAlign w:val="center"/>
          </w:tcPr>
          <w:p w14:paraId="3975CF31" w14:textId="77777777" w:rsidR="005872EB" w:rsidRPr="005E0DC2" w:rsidRDefault="005872EB" w:rsidP="005872EB">
            <w:pPr>
              <w:spacing w:after="0" w:line="240" w:lineRule="auto"/>
              <w:jc w:val="right"/>
              <w:rPr>
                <w:rFonts w:cstheme="minorHAnsi"/>
              </w:rPr>
            </w:pPr>
            <w:r w:rsidRPr="005E0DC2">
              <w:rPr>
                <w:rFonts w:cstheme="minorHAnsi"/>
              </w:rPr>
              <w:t>262</w:t>
            </w:r>
          </w:p>
        </w:tc>
      </w:tr>
      <w:tr w:rsidR="005872EB" w:rsidRPr="005E0DC2" w14:paraId="0D6AF544" w14:textId="77777777" w:rsidTr="005872EB">
        <w:tc>
          <w:tcPr>
            <w:tcW w:w="3794" w:type="dxa"/>
          </w:tcPr>
          <w:p w14:paraId="77928A94" w14:textId="77777777" w:rsidR="005872EB" w:rsidRPr="005E0DC2" w:rsidRDefault="005872EB" w:rsidP="005872EB">
            <w:pPr>
              <w:pStyle w:val="Ingenmellomrom"/>
            </w:pPr>
            <w:r w:rsidRPr="005E0DC2">
              <w:t>Årsresultat</w:t>
            </w:r>
          </w:p>
        </w:tc>
        <w:tc>
          <w:tcPr>
            <w:tcW w:w="1843" w:type="dxa"/>
          </w:tcPr>
          <w:p w14:paraId="4BDB384A" w14:textId="77777777" w:rsidR="005872EB" w:rsidRPr="005E0DC2" w:rsidRDefault="005872EB" w:rsidP="005872EB">
            <w:pPr>
              <w:pStyle w:val="Ingenmellomrom"/>
              <w:jc w:val="right"/>
            </w:pPr>
            <w:r w:rsidRPr="005E0DC2">
              <w:t xml:space="preserve"> </w:t>
            </w:r>
          </w:p>
        </w:tc>
        <w:tc>
          <w:tcPr>
            <w:tcW w:w="1842" w:type="dxa"/>
            <w:vAlign w:val="center"/>
          </w:tcPr>
          <w:p w14:paraId="340B57B5" w14:textId="77777777" w:rsidR="005872EB" w:rsidRPr="005E0DC2" w:rsidRDefault="005872EB" w:rsidP="005872EB">
            <w:pPr>
              <w:spacing w:after="0" w:line="240" w:lineRule="auto"/>
              <w:jc w:val="right"/>
              <w:rPr>
                <w:rFonts w:cstheme="minorHAnsi"/>
              </w:rPr>
            </w:pPr>
            <w:r w:rsidRPr="005E0DC2">
              <w:rPr>
                <w:rFonts w:cstheme="minorHAnsi"/>
              </w:rPr>
              <w:t>0</w:t>
            </w:r>
          </w:p>
        </w:tc>
        <w:tc>
          <w:tcPr>
            <w:tcW w:w="2019" w:type="dxa"/>
            <w:vAlign w:val="center"/>
          </w:tcPr>
          <w:p w14:paraId="32309904" w14:textId="77777777" w:rsidR="005872EB" w:rsidRPr="005E0DC2" w:rsidRDefault="005872EB" w:rsidP="005872EB">
            <w:pPr>
              <w:spacing w:after="0" w:line="240" w:lineRule="auto"/>
              <w:jc w:val="right"/>
              <w:rPr>
                <w:rFonts w:cstheme="minorHAnsi"/>
              </w:rPr>
            </w:pPr>
            <w:r w:rsidRPr="005E0DC2">
              <w:rPr>
                <w:rFonts w:cstheme="minorHAnsi"/>
              </w:rPr>
              <w:t>0</w:t>
            </w:r>
          </w:p>
        </w:tc>
      </w:tr>
      <w:tr w:rsidR="005872EB" w:rsidRPr="005E0DC2" w14:paraId="3C0D5434" w14:textId="77777777" w:rsidTr="005872EB">
        <w:tc>
          <w:tcPr>
            <w:tcW w:w="3794" w:type="dxa"/>
          </w:tcPr>
          <w:p w14:paraId="5B4FD7C4" w14:textId="77777777" w:rsidR="005872EB" w:rsidRPr="005E0DC2" w:rsidRDefault="005872EB" w:rsidP="005872EB">
            <w:pPr>
              <w:pStyle w:val="Ingenmellomrom"/>
            </w:pPr>
            <w:r w:rsidRPr="005E0DC2">
              <w:t xml:space="preserve">Egenkapital </w:t>
            </w:r>
          </w:p>
        </w:tc>
        <w:tc>
          <w:tcPr>
            <w:tcW w:w="1843" w:type="dxa"/>
          </w:tcPr>
          <w:p w14:paraId="21155E89" w14:textId="77777777" w:rsidR="005872EB" w:rsidRPr="005E0DC2" w:rsidRDefault="005872EB" w:rsidP="005872EB">
            <w:pPr>
              <w:pStyle w:val="Ingenmellomrom"/>
              <w:jc w:val="right"/>
            </w:pPr>
            <w:r w:rsidRPr="005E0DC2">
              <w:t xml:space="preserve">    </w:t>
            </w:r>
          </w:p>
        </w:tc>
        <w:tc>
          <w:tcPr>
            <w:tcW w:w="1842" w:type="dxa"/>
            <w:vAlign w:val="center"/>
          </w:tcPr>
          <w:p w14:paraId="4BD86990" w14:textId="77777777" w:rsidR="005872EB" w:rsidRPr="005E0DC2" w:rsidRDefault="005872EB" w:rsidP="005872EB">
            <w:pPr>
              <w:spacing w:after="0" w:line="240" w:lineRule="auto"/>
              <w:jc w:val="right"/>
              <w:rPr>
                <w:rFonts w:cstheme="minorHAnsi"/>
              </w:rPr>
            </w:pPr>
            <w:r w:rsidRPr="005E0DC2">
              <w:rPr>
                <w:rFonts w:cstheme="minorHAnsi"/>
              </w:rPr>
              <w:t>5</w:t>
            </w:r>
            <w:r>
              <w:rPr>
                <w:rFonts w:cstheme="minorHAnsi"/>
              </w:rPr>
              <w:t xml:space="preserve"> </w:t>
            </w:r>
            <w:r w:rsidRPr="005E0DC2">
              <w:rPr>
                <w:rFonts w:cstheme="minorHAnsi"/>
              </w:rPr>
              <w:t>038</w:t>
            </w:r>
          </w:p>
        </w:tc>
        <w:tc>
          <w:tcPr>
            <w:tcW w:w="2019" w:type="dxa"/>
            <w:vAlign w:val="center"/>
          </w:tcPr>
          <w:p w14:paraId="48569134" w14:textId="77777777" w:rsidR="005872EB" w:rsidRPr="005E0DC2" w:rsidRDefault="005872EB" w:rsidP="005872EB">
            <w:pPr>
              <w:spacing w:after="0" w:line="240" w:lineRule="auto"/>
              <w:jc w:val="right"/>
              <w:rPr>
                <w:rFonts w:cstheme="minorHAnsi"/>
              </w:rPr>
            </w:pPr>
            <w:r>
              <w:rPr>
                <w:rFonts w:cstheme="minorHAnsi"/>
              </w:rPr>
              <w:t xml:space="preserve">5 </w:t>
            </w:r>
            <w:r w:rsidRPr="005E0DC2">
              <w:rPr>
                <w:rFonts w:cstheme="minorHAnsi"/>
              </w:rPr>
              <w:t>126</w:t>
            </w:r>
          </w:p>
        </w:tc>
      </w:tr>
      <w:tr w:rsidR="005872EB" w:rsidRPr="005E0DC2" w14:paraId="1AFE930A" w14:textId="77777777" w:rsidTr="005872EB">
        <w:tc>
          <w:tcPr>
            <w:tcW w:w="3794" w:type="dxa"/>
          </w:tcPr>
          <w:p w14:paraId="66642056" w14:textId="77777777" w:rsidR="005872EB" w:rsidRPr="005E0DC2" w:rsidRDefault="005872EB" w:rsidP="005872EB">
            <w:pPr>
              <w:pStyle w:val="Ingenmellomrom"/>
            </w:pPr>
            <w:r w:rsidRPr="005E0DC2">
              <w:t xml:space="preserve">Nord-Odal kommunes utg. / innt. </w:t>
            </w:r>
          </w:p>
        </w:tc>
        <w:tc>
          <w:tcPr>
            <w:tcW w:w="1843" w:type="dxa"/>
          </w:tcPr>
          <w:p w14:paraId="2A396E17" w14:textId="77777777" w:rsidR="005872EB" w:rsidRPr="005E0DC2" w:rsidRDefault="005872EB" w:rsidP="005872EB">
            <w:pPr>
              <w:pStyle w:val="Ingenmellomrom"/>
              <w:jc w:val="right"/>
            </w:pPr>
            <w:r w:rsidRPr="005E0DC2">
              <w:t xml:space="preserve"> </w:t>
            </w:r>
          </w:p>
        </w:tc>
        <w:tc>
          <w:tcPr>
            <w:tcW w:w="1842" w:type="dxa"/>
            <w:vAlign w:val="center"/>
          </w:tcPr>
          <w:p w14:paraId="784142F1" w14:textId="77777777" w:rsidR="005872EB" w:rsidRPr="005E0DC2" w:rsidRDefault="005872EB" w:rsidP="005872EB">
            <w:pPr>
              <w:spacing w:after="0" w:line="240" w:lineRule="auto"/>
              <w:jc w:val="right"/>
              <w:rPr>
                <w:rFonts w:cstheme="minorHAnsi"/>
              </w:rPr>
            </w:pPr>
            <w:r>
              <w:rPr>
                <w:rFonts w:cstheme="minorHAnsi"/>
              </w:rPr>
              <w:t>2 020/0</w:t>
            </w:r>
          </w:p>
        </w:tc>
        <w:tc>
          <w:tcPr>
            <w:tcW w:w="2019" w:type="dxa"/>
            <w:vAlign w:val="center"/>
          </w:tcPr>
          <w:p w14:paraId="7AB2088A" w14:textId="77777777" w:rsidR="005872EB" w:rsidRPr="005E0DC2" w:rsidRDefault="005872EB" w:rsidP="005872EB">
            <w:pPr>
              <w:spacing w:after="0" w:line="240" w:lineRule="auto"/>
              <w:jc w:val="right"/>
              <w:rPr>
                <w:rFonts w:cstheme="minorHAnsi"/>
              </w:rPr>
            </w:pPr>
            <w:r>
              <w:rPr>
                <w:rFonts w:cstheme="minorHAnsi"/>
              </w:rPr>
              <w:t>5 155(ink alt innkjøp)/</w:t>
            </w:r>
          </w:p>
        </w:tc>
      </w:tr>
    </w:tbl>
    <w:p w14:paraId="335BB8AE" w14:textId="77777777" w:rsidR="005872EB" w:rsidRPr="005E0DC2" w:rsidRDefault="005872EB" w:rsidP="005872EB">
      <w:pPr>
        <w:pStyle w:val="Ingenmellomrom"/>
        <w:rPr>
          <w:b/>
        </w:rPr>
      </w:pPr>
    </w:p>
    <w:p w14:paraId="60C8C114" w14:textId="77777777" w:rsidR="005872EB" w:rsidRPr="005E0DC2" w:rsidRDefault="005872EB" w:rsidP="005872EB">
      <w:pPr>
        <w:pStyle w:val="Ingenmellomrom"/>
        <w:jc w:val="left"/>
        <w:rPr>
          <w:b/>
        </w:rPr>
      </w:pPr>
      <w:r w:rsidRPr="005E0DC2">
        <w:rPr>
          <w:b/>
        </w:rPr>
        <w:t>Formål</w:t>
      </w:r>
    </w:p>
    <w:p w14:paraId="10A3FC41" w14:textId="77777777" w:rsidR="005872EB" w:rsidRPr="005E0DC2" w:rsidRDefault="005872EB" w:rsidP="005872EB">
      <w:pPr>
        <w:jc w:val="left"/>
        <w:rPr>
          <w:rFonts w:eastAsia="Times New Roman"/>
          <w:lang w:eastAsia="nb-NO" w:bidi="ar-SA"/>
        </w:rPr>
      </w:pPr>
      <w:r w:rsidRPr="00374361">
        <w:t xml:space="preserve">Hedmark IKT skal ivareta oppgaver knyttet til drift, service, forvaltning og utvikling av eierkommunenes informasjons- og kommunikasjonsteknologi (IKT), samt inngåelse og oppfølgning av avtaler om kjøp av tjenester og varer fra eksterne leverandører innenfor dette området. Hedmark IKT skal være konkurransedyktig på pris og kvalitet. </w:t>
      </w:r>
      <w:r>
        <w:t xml:space="preserve"> </w:t>
      </w:r>
      <w:r w:rsidRPr="005E0DC2">
        <w:rPr>
          <w:rFonts w:eastAsia="Times New Roman"/>
          <w:lang w:eastAsia="nb-NO" w:bidi="ar-SA"/>
        </w:rPr>
        <w:t>Hedmark IKT ble opprettet 01.01.2006 som et IKT-samarbeid mellom Hamar, Stange og Løten kommune. 01.01.2011 ble Kongsvinger, Grue og Nord-Odal med i samarbeidet.</w:t>
      </w:r>
      <w:r>
        <w:rPr>
          <w:rFonts w:eastAsia="Times New Roman"/>
          <w:lang w:eastAsia="nb-NO" w:bidi="ar-SA"/>
        </w:rPr>
        <w:t xml:space="preserve"> </w:t>
      </w:r>
    </w:p>
    <w:p w14:paraId="7E10F0DF" w14:textId="77777777" w:rsidR="005872EB" w:rsidRPr="005E0DC2" w:rsidRDefault="005872EB" w:rsidP="005872EB">
      <w:pPr>
        <w:pStyle w:val="Ingenmellomrom"/>
        <w:jc w:val="left"/>
        <w:rPr>
          <w:b/>
        </w:rPr>
      </w:pPr>
      <w:r w:rsidRPr="005E0DC2">
        <w:rPr>
          <w:b/>
        </w:rPr>
        <w:t>Mål med eierskap – «Effektiv og rimelig tjenesteproduksjon»</w:t>
      </w:r>
    </w:p>
    <w:p w14:paraId="6AF5A21B" w14:textId="77777777" w:rsidR="005872EB" w:rsidRPr="005E0DC2" w:rsidRDefault="005872EB" w:rsidP="005872EB">
      <w:pPr>
        <w:pStyle w:val="Ingenmellomrom"/>
        <w:jc w:val="left"/>
      </w:pPr>
      <w:r w:rsidRPr="005E0DC2">
        <w:t>Målet er å oppnå st</w:t>
      </w:r>
      <w:r>
        <w:t>ordrifts- og kompetansefordeler. Dette oppnås blant annet ved å</w:t>
      </w:r>
      <w:r w:rsidRPr="005E0DC2">
        <w:t xml:space="preserve"> </w:t>
      </w:r>
      <w:r>
        <w:t>s</w:t>
      </w:r>
      <w:r w:rsidRPr="005E0DC2">
        <w:t xml:space="preserve">trømlinje </w:t>
      </w:r>
      <w:r>
        <w:t xml:space="preserve">bruk av </w:t>
      </w:r>
      <w:r w:rsidRPr="005E0DC2">
        <w:t>systemer.</w:t>
      </w:r>
    </w:p>
    <w:p w14:paraId="6C58D2D4" w14:textId="77777777" w:rsidR="005872EB" w:rsidRPr="005E0DC2" w:rsidRDefault="005872EB" w:rsidP="005872EB">
      <w:pPr>
        <w:pStyle w:val="Ingenmellomrom"/>
        <w:jc w:val="left"/>
      </w:pPr>
    </w:p>
    <w:p w14:paraId="269CF3F2" w14:textId="77777777" w:rsidR="005872EB" w:rsidRPr="005E0DC2" w:rsidRDefault="005872EB" w:rsidP="005872EB">
      <w:pPr>
        <w:pStyle w:val="Ingenmellomrom"/>
        <w:jc w:val="left"/>
        <w:rPr>
          <w:b/>
        </w:rPr>
      </w:pPr>
      <w:r w:rsidRPr="005E0DC2">
        <w:rPr>
          <w:b/>
        </w:rPr>
        <w:t>Organisering</w:t>
      </w:r>
    </w:p>
    <w:p w14:paraId="6E47582A" w14:textId="77777777" w:rsidR="005872EB" w:rsidRDefault="005872EB" w:rsidP="005872EB">
      <w:pPr>
        <w:pStyle w:val="Ingenmellomrom"/>
        <w:jc w:val="left"/>
        <w:rPr>
          <w:rFonts w:eastAsia="Times New Roman"/>
          <w:lang w:eastAsia="nb-NO" w:bidi="ar-SA"/>
        </w:rPr>
      </w:pPr>
      <w:r w:rsidRPr="005E0DC2">
        <w:t>Eies av 6 kommuner i Hedmark.</w:t>
      </w:r>
      <w:r>
        <w:t xml:space="preserve"> Felleskostnader deles etter innbyggerantall, medgått tid og utstyr faktureres den enkelte kommune. Utstyr leases av Hedamrk IKT. </w:t>
      </w:r>
      <w:r>
        <w:rPr>
          <w:rFonts w:eastAsia="Times New Roman"/>
          <w:lang w:eastAsia="nb-NO" w:bidi="ar-SA"/>
        </w:rPr>
        <w:t>Hamar kommune er arbeidsstedssted for de ansatte. Hedmark IKT har også et kontor på Kongsvinger. Bestillerråd med representanter fra samarbeidskommunene.</w:t>
      </w:r>
    </w:p>
    <w:p w14:paraId="420E2783" w14:textId="77777777" w:rsidR="005872EB" w:rsidRPr="00C812AD" w:rsidRDefault="005872EB" w:rsidP="005872EB">
      <w:pPr>
        <w:pStyle w:val="Ingenmellomrom"/>
        <w:jc w:val="left"/>
        <w:rPr>
          <w:rFonts w:eastAsia="Times New Roman"/>
          <w:lang w:eastAsia="nb-NO" w:bidi="ar-SA"/>
        </w:rPr>
      </w:pPr>
    </w:p>
    <w:p w14:paraId="340EA7EE" w14:textId="77777777" w:rsidR="005872EB" w:rsidRPr="005E0DC2" w:rsidRDefault="005872EB" w:rsidP="005872EB">
      <w:pPr>
        <w:pStyle w:val="Ingenmellomrom"/>
        <w:jc w:val="left"/>
        <w:rPr>
          <w:b/>
        </w:rPr>
      </w:pPr>
      <w:r w:rsidRPr="005E0DC2">
        <w:rPr>
          <w:b/>
        </w:rPr>
        <w:t xml:space="preserve">Etablerte rapporteringsrutiner  </w:t>
      </w:r>
    </w:p>
    <w:p w14:paraId="314D190C" w14:textId="77777777" w:rsidR="005872EB" w:rsidRPr="005E0DC2" w:rsidRDefault="005872EB" w:rsidP="005872EB">
      <w:pPr>
        <w:pStyle w:val="Ingenmellomrom"/>
        <w:jc w:val="left"/>
      </w:pPr>
      <w:r w:rsidRPr="005E0DC2">
        <w:t>Selskapets årsberetning og regnskap legges frem årlig. Behandles det politisk?</w:t>
      </w:r>
    </w:p>
    <w:p w14:paraId="75C6B50D" w14:textId="77777777" w:rsidR="005872EB" w:rsidRPr="005E0DC2" w:rsidRDefault="005872EB" w:rsidP="005872EB">
      <w:pPr>
        <w:pStyle w:val="Ingenmellomrom"/>
        <w:jc w:val="left"/>
      </w:pPr>
      <w:r w:rsidRPr="005E0DC2">
        <w:t xml:space="preserve">Selskapets sentrale styringsdokumenter er: </w:t>
      </w:r>
    </w:p>
    <w:p w14:paraId="631CAFCD" w14:textId="77777777" w:rsidR="005872EB" w:rsidRPr="005E0DC2" w:rsidRDefault="005872EB" w:rsidP="005872EB">
      <w:pPr>
        <w:pStyle w:val="Ingenmellomrom"/>
        <w:numPr>
          <w:ilvl w:val="0"/>
          <w:numId w:val="1"/>
        </w:numPr>
        <w:jc w:val="left"/>
      </w:pPr>
      <w:r w:rsidRPr="005E0DC2">
        <w:t>Lov om interkommunale selskaper?</w:t>
      </w:r>
    </w:p>
    <w:p w14:paraId="5E9143E2" w14:textId="77777777" w:rsidR="005872EB" w:rsidRPr="005E0DC2" w:rsidRDefault="005872EB" w:rsidP="005872EB">
      <w:pPr>
        <w:pStyle w:val="Ingenmellomrom"/>
        <w:numPr>
          <w:ilvl w:val="0"/>
          <w:numId w:val="1"/>
        </w:numPr>
        <w:jc w:val="left"/>
      </w:pPr>
      <w:r>
        <w:t>Samarbeidsavtale</w:t>
      </w:r>
    </w:p>
    <w:p w14:paraId="05E60AF9" w14:textId="77777777" w:rsidR="005872EB" w:rsidRPr="005E0DC2" w:rsidRDefault="005872EB" w:rsidP="005872EB">
      <w:pPr>
        <w:pStyle w:val="Ingenmellomrom"/>
        <w:jc w:val="left"/>
      </w:pPr>
    </w:p>
    <w:p w14:paraId="653FAC13" w14:textId="77777777" w:rsidR="005872EB" w:rsidRPr="005E0DC2" w:rsidRDefault="005872EB" w:rsidP="005872EB">
      <w:pPr>
        <w:pStyle w:val="Ingenmellomrom"/>
        <w:jc w:val="left"/>
        <w:rPr>
          <w:b/>
        </w:rPr>
      </w:pPr>
      <w:r w:rsidRPr="005E0DC2">
        <w:rPr>
          <w:b/>
        </w:rPr>
        <w:t>Økonomisk engasjement</w:t>
      </w:r>
    </w:p>
    <w:p w14:paraId="56B948E4" w14:textId="77777777" w:rsidR="005872EB" w:rsidRPr="005E0DC2" w:rsidRDefault="005872EB" w:rsidP="005872EB">
      <w:pPr>
        <w:jc w:val="left"/>
      </w:pPr>
      <w:r w:rsidRPr="005E0DC2">
        <w:t>Kommunen betaler lisenser og konsulenttimer(Medgått tid). Det betales ikke utbytte til eiere.</w:t>
      </w:r>
    </w:p>
    <w:p w14:paraId="1D2E3390" w14:textId="77777777" w:rsidR="005872EB" w:rsidRPr="005E0DC2" w:rsidRDefault="005872EB" w:rsidP="005872EB">
      <w:pPr>
        <w:pStyle w:val="Ingenmellomrom"/>
        <w:jc w:val="left"/>
        <w:rPr>
          <w:b/>
        </w:rPr>
      </w:pPr>
      <w:r w:rsidRPr="005E0DC2">
        <w:rPr>
          <w:b/>
        </w:rPr>
        <w:t>Strategiske betraktninger</w:t>
      </w:r>
    </w:p>
    <w:p w14:paraId="107CE1E6" w14:textId="77777777" w:rsidR="005872EB" w:rsidRPr="005E0DC2" w:rsidRDefault="005872EB" w:rsidP="005872EB">
      <w:pPr>
        <w:pStyle w:val="Ingenmellomrom"/>
        <w:numPr>
          <w:ilvl w:val="0"/>
          <w:numId w:val="21"/>
        </w:numPr>
        <w:jc w:val="left"/>
        <w:rPr>
          <w:i/>
        </w:rPr>
      </w:pPr>
      <w:r w:rsidRPr="005E0DC2">
        <w:rPr>
          <w:i/>
        </w:rPr>
        <w:t xml:space="preserve">Har kommunen en tydelig eierstrategi? </w:t>
      </w:r>
      <w:r>
        <w:rPr>
          <w:i/>
        </w:rPr>
        <w:br/>
      </w:r>
      <w:r w:rsidRPr="006F0CD8">
        <w:t>Nord-Odal kommunes framtidige strategi for eierskapet i selskapet og utviklingsområder: Drift og support av kostnadseffektive datasystemer. Selskapet skal være selvfinansierende uten fortjeneste?.</w:t>
      </w:r>
    </w:p>
    <w:p w14:paraId="21F2EC14" w14:textId="77777777" w:rsidR="005872EB" w:rsidRPr="005E0DC2" w:rsidRDefault="005872EB" w:rsidP="005872EB">
      <w:pPr>
        <w:pStyle w:val="Listeavsnitt"/>
        <w:numPr>
          <w:ilvl w:val="0"/>
          <w:numId w:val="21"/>
        </w:numPr>
        <w:jc w:val="left"/>
        <w:rPr>
          <w:i/>
        </w:rPr>
      </w:pPr>
      <w:r w:rsidRPr="005E0DC2">
        <w:rPr>
          <w:i/>
        </w:rPr>
        <w:t>Stemmer eierstrategien med dagens formål? ? Ja</w:t>
      </w:r>
    </w:p>
    <w:p w14:paraId="7F578597" w14:textId="77777777" w:rsidR="005872EB" w:rsidRPr="005E0DC2" w:rsidRDefault="005872EB" w:rsidP="005872EB">
      <w:pPr>
        <w:pStyle w:val="Listeavsnitt"/>
        <w:numPr>
          <w:ilvl w:val="0"/>
          <w:numId w:val="21"/>
        </w:numPr>
        <w:jc w:val="left"/>
        <w:rPr>
          <w:i/>
        </w:rPr>
      </w:pPr>
      <w:r w:rsidRPr="005E0DC2">
        <w:rPr>
          <w:i/>
        </w:rPr>
        <w:t xml:space="preserve">Har kommunens engasjement fortsatt gyldighet? Ja </w:t>
      </w:r>
    </w:p>
    <w:p w14:paraId="5BACF940" w14:textId="77777777" w:rsidR="005872EB" w:rsidRPr="006F0CD8" w:rsidRDefault="005872EB" w:rsidP="005872EB">
      <w:pPr>
        <w:pStyle w:val="Listeavsnitt"/>
        <w:numPr>
          <w:ilvl w:val="0"/>
          <w:numId w:val="21"/>
        </w:numPr>
        <w:jc w:val="left"/>
      </w:pPr>
      <w:r w:rsidRPr="005E0DC2">
        <w:rPr>
          <w:i/>
        </w:rPr>
        <w:t xml:space="preserve">Er selskapets drift i samsvar med selskapets formål? </w:t>
      </w:r>
      <w:r>
        <w:rPr>
          <w:i/>
        </w:rPr>
        <w:br/>
      </w:r>
      <w:r w:rsidRPr="006F0CD8">
        <w:t xml:space="preserve">Selskapets drift vurderes å være i samsvar med selskapets formål. </w:t>
      </w:r>
    </w:p>
    <w:p w14:paraId="15E2EEC9" w14:textId="77777777" w:rsidR="005872EB" w:rsidRPr="00374361" w:rsidRDefault="005872EB" w:rsidP="005872EB">
      <w:pPr>
        <w:pStyle w:val="Listeavsnitt"/>
        <w:numPr>
          <w:ilvl w:val="0"/>
          <w:numId w:val="21"/>
        </w:numPr>
        <w:jc w:val="left"/>
        <w:rPr>
          <w:b/>
          <w:i/>
        </w:rPr>
      </w:pPr>
      <w:r w:rsidRPr="005E0DC2">
        <w:rPr>
          <w:i/>
        </w:rPr>
        <w:t>Hvordan er selskapets økonomiske stilling? Solid og lønnsom.</w:t>
      </w:r>
    </w:p>
    <w:p w14:paraId="3DEF4307" w14:textId="77777777" w:rsidR="005872EB" w:rsidRPr="005E0DC2" w:rsidRDefault="005872EB" w:rsidP="005872EB">
      <w:pPr>
        <w:pStyle w:val="Listeavsnitt"/>
        <w:numPr>
          <w:ilvl w:val="0"/>
          <w:numId w:val="21"/>
        </w:numPr>
        <w:jc w:val="left"/>
        <w:rPr>
          <w:b/>
          <w:i/>
        </w:rPr>
      </w:pPr>
      <w:r>
        <w:rPr>
          <w:i/>
        </w:rPr>
        <w:t xml:space="preserve">Alternativ: Insourcing (fordyrende). Kjøpe tjeneste av kommersiell aktør. </w:t>
      </w:r>
    </w:p>
    <w:p w14:paraId="1EEB2B40" w14:textId="77777777" w:rsidR="005872EB" w:rsidRPr="005E0DC2" w:rsidRDefault="005872EB" w:rsidP="005872EB">
      <w:pPr>
        <w:pStyle w:val="Ingenmellomrom"/>
        <w:rPr>
          <w:b/>
        </w:rPr>
      </w:pPr>
      <w:r w:rsidRPr="005E0DC2">
        <w:rPr>
          <w:b/>
        </w:rPr>
        <w:t>Eierstrategi</w:t>
      </w:r>
    </w:p>
    <w:p w14:paraId="3EE70992" w14:textId="77777777" w:rsidR="005872EB" w:rsidRPr="005E0DC2" w:rsidRDefault="005872EB" w:rsidP="005872EB">
      <w:pPr>
        <w:pStyle w:val="Ingenmellomrom"/>
      </w:pPr>
      <w:r w:rsidRPr="005E0DC2">
        <w:t xml:space="preserve">Rådmannens anbefaling: Fortsatt </w:t>
      </w:r>
      <w:r>
        <w:t>samarbeid</w:t>
      </w:r>
      <w:r w:rsidRPr="005E0DC2">
        <w:t>.</w:t>
      </w:r>
    </w:p>
    <w:p w14:paraId="4066FF47" w14:textId="77777777" w:rsidR="005872EB" w:rsidRDefault="005872EB" w:rsidP="005872EB">
      <w:pPr>
        <w:pStyle w:val="Overskrift2"/>
        <w:ind w:left="576"/>
      </w:pPr>
      <w:bookmarkStart w:id="47" w:name="_Toc459726342"/>
      <w:bookmarkStart w:id="48" w:name="_Toc465415569"/>
      <w:r w:rsidRPr="005E0DC2">
        <w:t>GIS samarbeidet</w:t>
      </w:r>
      <w:bookmarkEnd w:id="47"/>
      <w:r w:rsidRPr="005E0DC2">
        <w:t xml:space="preserve"> i Sør-Hedmark</w:t>
      </w:r>
      <w:bookmarkEnd w:id="48"/>
    </w:p>
    <w:p w14:paraId="4A5C2D72" w14:textId="77777777" w:rsidR="005872EB" w:rsidRPr="00D323D3" w:rsidRDefault="005872EB" w:rsidP="005872EB">
      <w:r>
        <w:t xml:space="preserve">Samarbeidende kommuner: </w:t>
      </w:r>
      <w:r w:rsidRPr="005E0DC2">
        <w:t>Nord-Odal, S</w:t>
      </w:r>
      <w:r>
        <w:t>ør-Odal, Kongsvinger Eidskog og Grue.</w:t>
      </w:r>
    </w:p>
    <w:p w14:paraId="4D484268" w14:textId="77777777" w:rsidR="005872EB" w:rsidRDefault="005872EB" w:rsidP="005872EB">
      <w:pPr>
        <w:jc w:val="left"/>
      </w:pPr>
      <w:r w:rsidRPr="005E0DC2">
        <w:t>Interkommunalt geodatasamarbeid i Sør-Hedmark. Målsettingene for samarbeidet er at kommunene skal ha effektive og rasjonelle geodataløsninger som forvalter geografisk informasjon og registre slik at feil unngås, Ivaretar de betydelige investeringene som er gjort innenfor fagområdet, bidrar til økt bruk av geodata både blant ansatte, politikere, publikum og næringsliv, bidrar til økt kompetanse og samarbeid mellom kommunene og gir grunnlag for samarbeid mellom kommunene på andre områder. Samarbeidet startet i 2004</w:t>
      </w:r>
      <w:r>
        <w:t xml:space="preserve"> og over i drift i 2010. F</w:t>
      </w:r>
      <w:r w:rsidRPr="005E0DC2">
        <w:t xml:space="preserve">elles server med GIS-verktøy og geodata. </w:t>
      </w:r>
    </w:p>
    <w:p w14:paraId="6828815F" w14:textId="77777777" w:rsidR="005872EB" w:rsidRDefault="005872EB" w:rsidP="005872EB">
      <w:pPr>
        <w:jc w:val="left"/>
      </w:pPr>
      <w:r>
        <w:t>Leder: ?</w:t>
      </w:r>
    </w:p>
    <w:p w14:paraId="74F8016F" w14:textId="77777777" w:rsidR="005872EB" w:rsidRPr="005E0DC2" w:rsidRDefault="005872EB" w:rsidP="005872EB">
      <w:pPr>
        <w:jc w:val="left"/>
      </w:pPr>
      <w:r>
        <w:t>Kostand: 242 000</w:t>
      </w:r>
    </w:p>
    <w:p w14:paraId="695BFD0D" w14:textId="77777777" w:rsidR="005872EB" w:rsidRPr="005E0DC2" w:rsidRDefault="005872EB" w:rsidP="005872EB">
      <w:pPr>
        <w:pStyle w:val="Overskrift2"/>
        <w:ind w:left="576"/>
      </w:pPr>
      <w:bookmarkStart w:id="49" w:name="_Toc465415570"/>
      <w:r w:rsidRPr="005E0DC2">
        <w:t>IKA Opplandene</w:t>
      </w:r>
      <w:bookmarkEnd w:id="49"/>
    </w:p>
    <w:p w14:paraId="0907D423" w14:textId="77777777" w:rsidR="005872EB" w:rsidRDefault="005872EB" w:rsidP="005872EB">
      <w:pPr>
        <w:jc w:val="left"/>
      </w:pPr>
      <w:r w:rsidRPr="005E0DC2">
        <w:t>Vert: Oppland fylkesarkiv.</w:t>
      </w:r>
      <w:r>
        <w:t xml:space="preserve"> Samarbeidende kommuner: Alle kommuner i Hedmark og Oppland (41 kommuner – landets største interkommunale arkiv. </w:t>
      </w:r>
      <w:r w:rsidRPr="005E0DC2">
        <w:t>Kontoradresse Lillehammer</w:t>
      </w:r>
      <w:r>
        <w:t>.</w:t>
      </w:r>
    </w:p>
    <w:p w14:paraId="0C61F239" w14:textId="77777777" w:rsidR="005872EB" w:rsidRDefault="005872EB" w:rsidP="005872EB">
      <w:pPr>
        <w:jc w:val="left"/>
      </w:pPr>
      <w:r w:rsidRPr="005E0DC2">
        <w:t>IKA Opplandene er et interkommunalt arkivdepot for Hedmark og Oppland. Organisasjonen er etablert etter §27 i kommuneloven og består av kommuner og fylkeskommuner i Hedmark og Oppland. Fylkesarkivet i Oppland er vertskap og er ansvarlig for tjenesteleveringen. Nord-Odal gikk inn i ordningen 3.mai 2010.</w:t>
      </w:r>
    </w:p>
    <w:p w14:paraId="24962E54" w14:textId="77777777" w:rsidR="005872EB" w:rsidRDefault="005872EB" w:rsidP="005872EB">
      <w:pPr>
        <w:jc w:val="left"/>
      </w:pPr>
      <w:r>
        <w:t>Leder: Marit Hosar</w:t>
      </w:r>
    </w:p>
    <w:p w14:paraId="307C1A25" w14:textId="77777777" w:rsidR="005872EB" w:rsidRPr="005E0DC2" w:rsidRDefault="005872EB" w:rsidP="005872EB">
      <w:pPr>
        <w:jc w:val="left"/>
      </w:pPr>
      <w:r>
        <w:t>Kostnad: 150 000</w:t>
      </w:r>
    </w:p>
    <w:p w14:paraId="2403B7D0" w14:textId="77777777" w:rsidR="005872EB" w:rsidRPr="005E0DC2" w:rsidRDefault="005872EB" w:rsidP="005872EB">
      <w:pPr>
        <w:pStyle w:val="Overskrift2"/>
        <w:ind w:left="576"/>
      </w:pPr>
      <w:bookmarkStart w:id="50" w:name="_Toc459726332"/>
      <w:bookmarkStart w:id="51" w:name="_Toc465415571"/>
      <w:r w:rsidRPr="005E0DC2">
        <w:t>GLåmdal regionråd</w:t>
      </w:r>
      <w:bookmarkEnd w:id="50"/>
      <w:bookmarkEnd w:id="51"/>
    </w:p>
    <w:p w14:paraId="3DAF6D25" w14:textId="77777777" w:rsidR="005872EB" w:rsidRPr="005E0DC2" w:rsidRDefault="005872EB" w:rsidP="005872EB">
      <w:r w:rsidRPr="005E0DC2">
        <w:t>Vert: Hedmark Fylkeskommune. Kontoradresse Kongsvinger.</w:t>
      </w:r>
      <w:r>
        <w:t xml:space="preserve"> Samarbeidende kommuner: Alle i Glåmdal. Våler har meldt seg ut fra 2017 (over til Sør-Østerdal).</w:t>
      </w:r>
    </w:p>
    <w:p w14:paraId="0DFB0254" w14:textId="77777777" w:rsidR="005872EB" w:rsidRDefault="005872EB" w:rsidP="005872EB">
      <w:pPr>
        <w:jc w:val="left"/>
        <w:rPr>
          <w:lang w:eastAsia="nb-NO"/>
        </w:rPr>
      </w:pPr>
      <w:r w:rsidRPr="005E0DC2">
        <w:rPr>
          <w:lang w:eastAsia="nb-NO"/>
        </w:rPr>
        <w:t>Regionrådet ble opprettet i 1995 og er et politisk organ som behandler saker av felles interesse mellom kommunene og saker som fremmer regionens interesser i fylkes- og rikssammenheng. Regionrådet består av de 7 ordførerne og 7 rådmennene fra Glåmdalskommunene, Fylkesdirektør og 1 representant fra Fylkesrådet. Regionrådet møter ca. 1 gang i måneden. Regionrådet har et sekretariat med 1,5 stilling som er driftet av Hedmark fylkeskommune. Regionrådet har e</w:t>
      </w:r>
      <w:r>
        <w:rPr>
          <w:lang w:eastAsia="nb-NO"/>
        </w:rPr>
        <w:t>t arbeidsutvalg med 5 medlemmer.</w:t>
      </w:r>
    </w:p>
    <w:p w14:paraId="71951AD7" w14:textId="77777777" w:rsidR="005872EB" w:rsidRDefault="005872EB" w:rsidP="005872EB">
      <w:pPr>
        <w:jc w:val="left"/>
      </w:pPr>
      <w:r>
        <w:t>Leder: Lise Selnes</w:t>
      </w:r>
    </w:p>
    <w:p w14:paraId="0033B181" w14:textId="77777777" w:rsidR="005872EB" w:rsidRDefault="005872EB" w:rsidP="005872EB">
      <w:pPr>
        <w:jc w:val="left"/>
      </w:pPr>
      <w:r>
        <w:t>Administrativ leder/Regionrådgiver: Anne Huse</w:t>
      </w:r>
    </w:p>
    <w:p w14:paraId="5A2D5E08" w14:textId="77777777" w:rsidR="005872EB" w:rsidRDefault="005872EB" w:rsidP="005872EB">
      <w:pPr>
        <w:jc w:val="left"/>
      </w:pPr>
      <w:r>
        <w:t xml:space="preserve">Styringsdokument: Vedtekter for Glåmdal Regionråd </w:t>
      </w:r>
    </w:p>
    <w:p w14:paraId="197D2D48" w14:textId="77777777" w:rsidR="005872EB" w:rsidRDefault="005872EB" w:rsidP="005872EB">
      <w:pPr>
        <w:jc w:val="left"/>
        <w:rPr>
          <w:iCs/>
          <w:sz w:val="22"/>
          <w:szCs w:val="22"/>
        </w:rPr>
      </w:pPr>
      <w:r>
        <w:t xml:space="preserve">Kostnad: 160 000. </w:t>
      </w:r>
      <w:r w:rsidRPr="00505218">
        <w:rPr>
          <w:iCs/>
          <w:sz w:val="22"/>
          <w:szCs w:val="22"/>
        </w:rPr>
        <w:t>Den enkelte kommune bevilger årlig kr. 10 pr. innbygger, og 20 kr. i tillegg i henhold til aktivitetsplaner og budsjett for Glåmdal regionråd i 4-års perioden.</w:t>
      </w:r>
    </w:p>
    <w:p w14:paraId="723ED2E2" w14:textId="77777777" w:rsidR="005872EB" w:rsidRPr="005E0DC2" w:rsidRDefault="005872EB" w:rsidP="005872EB">
      <w:pPr>
        <w:pStyle w:val="Overskrift2"/>
        <w:ind w:left="576"/>
      </w:pPr>
      <w:bookmarkStart w:id="52" w:name="_Toc463003074"/>
      <w:bookmarkStart w:id="53" w:name="_Toc465415572"/>
      <w:r>
        <w:t>IUA Region 2 (interkommunalt utvalg mot akutt forurensning)</w:t>
      </w:r>
      <w:bookmarkEnd w:id="52"/>
      <w:bookmarkEnd w:id="53"/>
    </w:p>
    <w:p w14:paraId="6F2D1CFD" w14:textId="77777777" w:rsidR="005872EB" w:rsidRDefault="005872EB" w:rsidP="005872EB">
      <w:pPr>
        <w:jc w:val="left"/>
      </w:pPr>
      <w:r>
        <w:t>Sekretariat:</w:t>
      </w:r>
      <w:r w:rsidRPr="00D601AF">
        <w:t xml:space="preserve"> </w:t>
      </w:r>
      <w:hyperlink r:id="rId15" w:tgtFrame="_blank" w:history="1">
        <w:r w:rsidRPr="00D601AF">
          <w:t>Nedre Romerike brann- &amp; redningsvesen IKS</w:t>
        </w:r>
      </w:hyperlink>
      <w:r>
        <w:t xml:space="preserve">, Lørenskog kommune.  </w:t>
      </w:r>
      <w:r w:rsidRPr="00D601AF">
        <w:t>Sama</w:t>
      </w:r>
      <w:r>
        <w:t>r</w:t>
      </w:r>
      <w:r w:rsidRPr="00D601AF">
        <w:t>beidskommuner: Aurskog-Høland kommune, Nes kommune, Eidskog kommune, Nittedal kommune,</w:t>
      </w:r>
      <w:r>
        <w:t xml:space="preserve"> Eidsvoll kommune, Nord-Odal kommune, Fet kommune, Rælingen kommune, Gjerdrum kommune, Skedsmo kommune, Grue kommune, Sør-Odal kommune, Hurdal kommune, Sørum kommune, Kongsvinger kommune, Ullensaker kommune, Lørenskog kommune, Åsnes kommune og Nannestad kommune.</w:t>
      </w:r>
    </w:p>
    <w:p w14:paraId="30BDFD8A" w14:textId="77777777" w:rsidR="005872EB" w:rsidRPr="00F6281F" w:rsidRDefault="005872EB" w:rsidP="005872EB">
      <w:r w:rsidRPr="00F6281F">
        <w:t xml:space="preserve">Sekretariatet </w:t>
      </w:r>
      <w:r>
        <w:t xml:space="preserve">har følgende </w:t>
      </w:r>
      <w:r w:rsidRPr="00F6281F">
        <w:t>oppgaver:</w:t>
      </w:r>
    </w:p>
    <w:p w14:paraId="03B452B4" w14:textId="77777777" w:rsidR="005872EB" w:rsidRPr="00F6281F" w:rsidRDefault="005872EB" w:rsidP="005872EB">
      <w:pPr>
        <w:pStyle w:val="Listeavsnitt"/>
        <w:numPr>
          <w:ilvl w:val="0"/>
          <w:numId w:val="31"/>
        </w:numPr>
      </w:pPr>
      <w:r w:rsidRPr="00F6281F">
        <w:t>legge til rette for nødvendig møtevirksomhet i beredskapsstyret</w:t>
      </w:r>
    </w:p>
    <w:p w14:paraId="37D58661" w14:textId="77777777" w:rsidR="005872EB" w:rsidRPr="00F6281F" w:rsidRDefault="005872EB" w:rsidP="005872EB">
      <w:pPr>
        <w:pStyle w:val="Listeavsnitt"/>
        <w:numPr>
          <w:ilvl w:val="0"/>
          <w:numId w:val="30"/>
        </w:numPr>
      </w:pPr>
      <w:r w:rsidRPr="00F6281F">
        <w:t>bidra med sekretærhjelp ved utarbeidelse og revisjon av beredskapsplan</w:t>
      </w:r>
    </w:p>
    <w:p w14:paraId="1590F98E" w14:textId="77777777" w:rsidR="005872EB" w:rsidRPr="00F6281F" w:rsidRDefault="005872EB" w:rsidP="005872EB">
      <w:pPr>
        <w:pStyle w:val="Listeavsnitt"/>
        <w:numPr>
          <w:ilvl w:val="0"/>
          <w:numId w:val="30"/>
        </w:numPr>
      </w:pPr>
      <w:r w:rsidRPr="00F6281F">
        <w:t>ajourføre beredskapsplanen</w:t>
      </w:r>
    </w:p>
    <w:p w14:paraId="75C2668B" w14:textId="77777777" w:rsidR="005872EB" w:rsidRPr="00F6281F" w:rsidRDefault="005872EB" w:rsidP="005872EB">
      <w:pPr>
        <w:pStyle w:val="Listeavsnitt"/>
        <w:numPr>
          <w:ilvl w:val="0"/>
          <w:numId w:val="30"/>
        </w:numPr>
      </w:pPr>
      <w:r w:rsidRPr="00F6281F">
        <w:t>føre regnskap</w:t>
      </w:r>
    </w:p>
    <w:p w14:paraId="3DE4D7E9" w14:textId="77777777" w:rsidR="005872EB" w:rsidRPr="00F6281F" w:rsidRDefault="005872EB" w:rsidP="005872EB">
      <w:pPr>
        <w:pStyle w:val="Listeavsnitt"/>
        <w:numPr>
          <w:ilvl w:val="0"/>
          <w:numId w:val="30"/>
        </w:numPr>
      </w:pPr>
      <w:r w:rsidRPr="00F6281F">
        <w:t>utarbeide forslag til årsplan med årsbudsjett</w:t>
      </w:r>
    </w:p>
    <w:p w14:paraId="0F3BD166" w14:textId="77777777" w:rsidR="005872EB" w:rsidRPr="00F6281F" w:rsidRDefault="005872EB" w:rsidP="005872EB">
      <w:pPr>
        <w:pStyle w:val="Listeavsnitt"/>
        <w:numPr>
          <w:ilvl w:val="0"/>
          <w:numId w:val="30"/>
        </w:numPr>
      </w:pPr>
      <w:r w:rsidRPr="00F6281F">
        <w:t>utarbeide forslag til årsrapport med årsregnskap</w:t>
      </w:r>
    </w:p>
    <w:p w14:paraId="04DD0209" w14:textId="77777777" w:rsidR="005872EB" w:rsidRPr="00F6281F" w:rsidRDefault="005872EB" w:rsidP="005872EB">
      <w:pPr>
        <w:pStyle w:val="Listeavsnitt"/>
        <w:numPr>
          <w:ilvl w:val="0"/>
          <w:numId w:val="30"/>
        </w:numPr>
      </w:pPr>
      <w:r w:rsidRPr="00F6281F">
        <w:t>samordne eierkommunenes virksomhet når det gjelder utstyr</w:t>
      </w:r>
    </w:p>
    <w:p w14:paraId="2DA3CDCA" w14:textId="77777777" w:rsidR="005872EB" w:rsidRPr="00F6281F" w:rsidRDefault="005872EB" w:rsidP="005872EB">
      <w:pPr>
        <w:pStyle w:val="Listeavsnitt"/>
        <w:numPr>
          <w:ilvl w:val="0"/>
          <w:numId w:val="30"/>
        </w:numPr>
      </w:pPr>
      <w:r w:rsidRPr="00F6281F">
        <w:t>samordne eierkommunenes virksomhet når det gjelder kompetanseutvikling</w:t>
      </w:r>
    </w:p>
    <w:p w14:paraId="001A92E8" w14:textId="77777777" w:rsidR="005872EB" w:rsidRDefault="005872EB" w:rsidP="005872EB">
      <w:pPr>
        <w:jc w:val="left"/>
      </w:pPr>
      <w:r w:rsidRPr="00F6281F">
        <w:t>Brannsjefen i Nedre Romerike brann- og redningsvesen har ansvar for den daglige drift av samarbeidsfunksjonene.  Brannsjefen, NRBR er ansvarlig for at beredskapsplanen ajourføres.  Planen skal ajourføres pr. 1.2. hvert år.  Telefonlister og andre betydningsfulle opplysninger skal ajourføres umiddelbart. Ajourføringen utføres av beredskapsutvalgets sekretariat. Adressatene i henhold til fordelingslisten skal gi beskjed til sekretariatet om endringer i egne data.</w:t>
      </w:r>
    </w:p>
    <w:p w14:paraId="16827D90" w14:textId="77777777" w:rsidR="005872EB" w:rsidRDefault="005872EB" w:rsidP="005872EB">
      <w:pPr>
        <w:jc w:val="left"/>
      </w:pPr>
      <w:r>
        <w:t>Utgifter: kr 3,- per innbygger = ca 15.600,-</w:t>
      </w:r>
    </w:p>
    <w:p w14:paraId="2717C865" w14:textId="77777777" w:rsidR="005872EB" w:rsidRDefault="005872EB" w:rsidP="005872EB">
      <w:pPr>
        <w:jc w:val="left"/>
      </w:pPr>
      <w:r>
        <w:t>Leder: Jan Gaute Bjerke</w:t>
      </w:r>
    </w:p>
    <w:p w14:paraId="566F8CAF" w14:textId="77777777" w:rsidR="005872EB" w:rsidRPr="005E0DC2" w:rsidRDefault="005872EB" w:rsidP="005872EB">
      <w:pPr>
        <w:pStyle w:val="Overskrift1"/>
      </w:pPr>
      <w:bookmarkStart w:id="54" w:name="_Toc465415573"/>
      <w:r w:rsidRPr="005E0DC2">
        <w:t>Stiftelser</w:t>
      </w:r>
      <w:bookmarkEnd w:id="54"/>
    </w:p>
    <w:p w14:paraId="1074F842" w14:textId="77777777" w:rsidR="005872EB" w:rsidRPr="005E0DC2" w:rsidRDefault="005872EB" w:rsidP="005872EB">
      <w:pPr>
        <w:pStyle w:val="Overskrift2"/>
        <w:ind w:left="0" w:firstLine="0"/>
      </w:pPr>
      <w:bookmarkStart w:id="55" w:name="_Toc465415574"/>
      <w:r w:rsidRPr="005E0DC2">
        <w:t>Høgskole</w:t>
      </w:r>
      <w:r>
        <w:t>stiftelsen</w:t>
      </w:r>
      <w:r w:rsidRPr="005E0DC2">
        <w:t xml:space="preserve"> i Kongsvinger</w:t>
      </w:r>
      <w:bookmarkEnd w:id="55"/>
    </w:p>
    <w:p w14:paraId="7264B7EB" w14:textId="77777777" w:rsidR="005872EB" w:rsidRPr="005E0DC2" w:rsidRDefault="005872EB" w:rsidP="005872EB">
      <w:pPr>
        <w:pStyle w:val="Ingenmellomrom"/>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8"/>
        <w:gridCol w:w="1818"/>
        <w:gridCol w:w="1817"/>
        <w:gridCol w:w="1989"/>
      </w:tblGrid>
      <w:tr w:rsidR="005872EB" w:rsidRPr="005E0DC2" w14:paraId="3C858FA6" w14:textId="77777777" w:rsidTr="005872EB">
        <w:tc>
          <w:tcPr>
            <w:tcW w:w="3794" w:type="dxa"/>
          </w:tcPr>
          <w:p w14:paraId="1CF09833" w14:textId="77777777" w:rsidR="005872EB" w:rsidRPr="005E0DC2" w:rsidRDefault="005872EB" w:rsidP="005872EB">
            <w:r w:rsidRPr="005E0DC2">
              <w:t>Organisasjonsnummer</w:t>
            </w:r>
          </w:p>
        </w:tc>
        <w:tc>
          <w:tcPr>
            <w:tcW w:w="5704" w:type="dxa"/>
            <w:gridSpan w:val="3"/>
          </w:tcPr>
          <w:p w14:paraId="550BB0AC" w14:textId="77777777" w:rsidR="005872EB" w:rsidRPr="005E0DC2" w:rsidRDefault="005872EB" w:rsidP="005872EB">
            <w:r w:rsidRPr="005E0DC2">
              <w:t>977 116 740</w:t>
            </w:r>
          </w:p>
        </w:tc>
      </w:tr>
      <w:tr w:rsidR="005872EB" w:rsidRPr="005E0DC2" w14:paraId="18441366" w14:textId="77777777" w:rsidTr="005872EB">
        <w:tc>
          <w:tcPr>
            <w:tcW w:w="3794" w:type="dxa"/>
          </w:tcPr>
          <w:p w14:paraId="6AE4B2FC" w14:textId="77777777" w:rsidR="005872EB" w:rsidRPr="005E0DC2" w:rsidRDefault="005872EB" w:rsidP="005872EB">
            <w:pPr>
              <w:pStyle w:val="Ingenmellomrom"/>
            </w:pPr>
            <w:r w:rsidRPr="005E0DC2">
              <w:t>Forretningsadresse</w:t>
            </w:r>
          </w:p>
        </w:tc>
        <w:tc>
          <w:tcPr>
            <w:tcW w:w="5704" w:type="dxa"/>
            <w:gridSpan w:val="3"/>
          </w:tcPr>
          <w:p w14:paraId="62B36C06" w14:textId="77777777" w:rsidR="005872EB" w:rsidRPr="005E0DC2" w:rsidRDefault="005872EB" w:rsidP="005872EB">
            <w:pPr>
              <w:pStyle w:val="Ingenmellomrom"/>
              <w:rPr>
                <w:rFonts w:cstheme="minorHAnsi"/>
              </w:rPr>
            </w:pPr>
            <w:r w:rsidRPr="005E0DC2">
              <w:t>Otervegen 26, 2212 Kongsvinger</w:t>
            </w:r>
          </w:p>
        </w:tc>
      </w:tr>
      <w:tr w:rsidR="005872EB" w:rsidRPr="005E0DC2" w14:paraId="6585CEF5" w14:textId="77777777" w:rsidTr="005872EB">
        <w:tc>
          <w:tcPr>
            <w:tcW w:w="3794" w:type="dxa"/>
          </w:tcPr>
          <w:p w14:paraId="06A8F524" w14:textId="77777777" w:rsidR="005872EB" w:rsidRPr="005E0DC2" w:rsidRDefault="005872EB" w:rsidP="005872EB">
            <w:pPr>
              <w:pStyle w:val="Ingenmellomrom"/>
            </w:pPr>
            <w:r w:rsidRPr="005E0DC2">
              <w:t>Daglig leder</w:t>
            </w:r>
          </w:p>
        </w:tc>
        <w:tc>
          <w:tcPr>
            <w:tcW w:w="5704" w:type="dxa"/>
            <w:gridSpan w:val="3"/>
          </w:tcPr>
          <w:p w14:paraId="1AD12BB0" w14:textId="77777777" w:rsidR="005872EB" w:rsidRPr="005E0DC2" w:rsidRDefault="005872EB" w:rsidP="005872EB">
            <w:pPr>
              <w:pStyle w:val="Ingenmellomrom"/>
              <w:rPr>
                <w:rFonts w:cstheme="minorHAnsi"/>
              </w:rPr>
            </w:pPr>
            <w:r w:rsidRPr="005E0DC2">
              <w:t>Vegard Herlyng</w:t>
            </w:r>
          </w:p>
        </w:tc>
      </w:tr>
      <w:tr w:rsidR="005872EB" w:rsidRPr="005E0DC2" w14:paraId="331DE4ED" w14:textId="77777777" w:rsidTr="005872EB">
        <w:tc>
          <w:tcPr>
            <w:tcW w:w="3794" w:type="dxa"/>
          </w:tcPr>
          <w:p w14:paraId="59618CE8" w14:textId="77777777" w:rsidR="005872EB" w:rsidRPr="005E0DC2" w:rsidRDefault="005872EB" w:rsidP="005872EB">
            <w:pPr>
              <w:pStyle w:val="Ingenmellomrom"/>
            </w:pPr>
            <w:r w:rsidRPr="005E0DC2">
              <w:t>Styreleder</w:t>
            </w:r>
          </w:p>
        </w:tc>
        <w:tc>
          <w:tcPr>
            <w:tcW w:w="5704" w:type="dxa"/>
            <w:gridSpan w:val="3"/>
          </w:tcPr>
          <w:p w14:paraId="0E677C72" w14:textId="77777777" w:rsidR="005872EB" w:rsidRPr="005E0DC2" w:rsidRDefault="005872EB" w:rsidP="005872EB">
            <w:pPr>
              <w:pStyle w:val="Ingenmellomrom"/>
              <w:rPr>
                <w:rFonts w:cstheme="minorHAnsi"/>
              </w:rPr>
            </w:pPr>
            <w:r w:rsidRPr="005E0DC2">
              <w:t>Ole Einar Skogholt</w:t>
            </w:r>
          </w:p>
        </w:tc>
      </w:tr>
      <w:tr w:rsidR="005872EB" w:rsidRPr="005E0DC2" w14:paraId="0DCB8F73" w14:textId="77777777" w:rsidTr="005872EB">
        <w:tc>
          <w:tcPr>
            <w:tcW w:w="3794" w:type="dxa"/>
          </w:tcPr>
          <w:p w14:paraId="1CE424D4" w14:textId="77777777" w:rsidR="005872EB" w:rsidRPr="005E0DC2" w:rsidRDefault="005872EB" w:rsidP="005872EB">
            <w:pPr>
              <w:spacing w:after="0" w:line="240" w:lineRule="auto"/>
            </w:pPr>
            <w:r w:rsidRPr="005E0DC2">
              <w:t>Øvrige styremedlemmer</w:t>
            </w:r>
          </w:p>
        </w:tc>
        <w:tc>
          <w:tcPr>
            <w:tcW w:w="5704" w:type="dxa"/>
            <w:gridSpan w:val="3"/>
          </w:tcPr>
          <w:p w14:paraId="77658C7D" w14:textId="77777777" w:rsidR="005872EB" w:rsidRPr="005E0DC2" w:rsidRDefault="005872EB" w:rsidP="005872EB">
            <w:pPr>
              <w:jc w:val="left"/>
            </w:pPr>
            <w:r w:rsidRPr="005E0DC2">
              <w:t>Lise Selnes</w:t>
            </w:r>
            <w:r w:rsidRPr="005E0DC2">
              <w:br/>
              <w:t>Anders Fjeld</w:t>
            </w:r>
            <w:r w:rsidRPr="005E0DC2">
              <w:br/>
              <w:t>Anne-Marte Tronsmo</w:t>
            </w:r>
            <w:r w:rsidRPr="005E0DC2">
              <w:br/>
              <w:t>Njål Føsker</w:t>
            </w:r>
            <w:r w:rsidRPr="005E0DC2">
              <w:br/>
              <w:t>Kari Andersen</w:t>
            </w:r>
            <w:r w:rsidRPr="005E0DC2">
              <w:br/>
              <w:t>Rolf Johan Sørli</w:t>
            </w:r>
          </w:p>
        </w:tc>
      </w:tr>
      <w:tr w:rsidR="005872EB" w:rsidRPr="005E0DC2" w14:paraId="710F8758" w14:textId="77777777" w:rsidTr="005872EB">
        <w:tc>
          <w:tcPr>
            <w:tcW w:w="3794" w:type="dxa"/>
          </w:tcPr>
          <w:p w14:paraId="554AE1F4" w14:textId="77777777" w:rsidR="005872EB" w:rsidRPr="005E0DC2" w:rsidRDefault="005872EB" w:rsidP="005872EB">
            <w:pPr>
              <w:pStyle w:val="Ingenmellomrom"/>
            </w:pPr>
            <w:r w:rsidRPr="005E0DC2">
              <w:t>Styring og politisk medinnflytelse</w:t>
            </w:r>
          </w:p>
        </w:tc>
        <w:tc>
          <w:tcPr>
            <w:tcW w:w="5704" w:type="dxa"/>
            <w:gridSpan w:val="3"/>
          </w:tcPr>
          <w:p w14:paraId="34CB29CE" w14:textId="77777777" w:rsidR="005872EB" w:rsidRPr="005E0DC2" w:rsidRDefault="005872EB" w:rsidP="005872EB">
            <w:pPr>
              <w:jc w:val="left"/>
            </w:pPr>
            <w:r w:rsidRPr="005E0DC2">
              <w:t>Ingen formell innflytelse ut over at styremedlemmer er fra Nord-Odal.</w:t>
            </w:r>
          </w:p>
        </w:tc>
      </w:tr>
      <w:tr w:rsidR="005872EB" w:rsidRPr="005E0DC2" w14:paraId="796C1BA0" w14:textId="77777777" w:rsidTr="005872EB">
        <w:tc>
          <w:tcPr>
            <w:tcW w:w="3794" w:type="dxa"/>
          </w:tcPr>
          <w:p w14:paraId="7BC82E0E" w14:textId="77777777" w:rsidR="005872EB" w:rsidRPr="005E0DC2" w:rsidRDefault="005872EB" w:rsidP="005872EB">
            <w:pPr>
              <w:spacing w:after="0" w:line="240" w:lineRule="auto"/>
            </w:pPr>
            <w:r w:rsidRPr="005E0DC2">
              <w:t>Nord-Odal kommunes eierandel i selskapet</w:t>
            </w:r>
          </w:p>
        </w:tc>
        <w:tc>
          <w:tcPr>
            <w:tcW w:w="5704" w:type="dxa"/>
            <w:gridSpan w:val="3"/>
            <w:vAlign w:val="center"/>
          </w:tcPr>
          <w:p w14:paraId="499BCF4A" w14:textId="77777777" w:rsidR="005872EB" w:rsidRPr="005E0DC2" w:rsidRDefault="005872EB" w:rsidP="005872EB">
            <w:pPr>
              <w:spacing w:after="0" w:line="240" w:lineRule="auto"/>
              <w:rPr>
                <w:rFonts w:cstheme="minorHAnsi"/>
              </w:rPr>
            </w:pPr>
            <w:r w:rsidRPr="005E0DC2">
              <w:rPr>
                <w:rFonts w:cstheme="minorHAnsi"/>
              </w:rPr>
              <w:t>-</w:t>
            </w:r>
          </w:p>
        </w:tc>
      </w:tr>
      <w:tr w:rsidR="005872EB" w:rsidRPr="005E0DC2" w14:paraId="6A81600E" w14:textId="77777777" w:rsidTr="005872EB">
        <w:tc>
          <w:tcPr>
            <w:tcW w:w="3794" w:type="dxa"/>
          </w:tcPr>
          <w:p w14:paraId="436CCFD9" w14:textId="77777777" w:rsidR="005872EB" w:rsidRPr="005E0DC2" w:rsidRDefault="005872EB" w:rsidP="005872EB">
            <w:pPr>
              <w:pStyle w:val="Ingenmellomrom"/>
            </w:pPr>
            <w:r w:rsidRPr="005E0DC2">
              <w:t>Selskapskapital</w:t>
            </w:r>
          </w:p>
        </w:tc>
        <w:tc>
          <w:tcPr>
            <w:tcW w:w="5704" w:type="dxa"/>
            <w:gridSpan w:val="3"/>
          </w:tcPr>
          <w:p w14:paraId="406E8216" w14:textId="77777777" w:rsidR="005872EB" w:rsidRPr="005E0DC2" w:rsidRDefault="005872EB" w:rsidP="005872EB">
            <w:pPr>
              <w:pStyle w:val="Ingenmellomrom"/>
              <w:rPr>
                <w:rFonts w:cstheme="minorHAnsi"/>
              </w:rPr>
            </w:pPr>
            <w:r w:rsidRPr="005E0DC2">
              <w:rPr>
                <w:rFonts w:cstheme="minorHAnsi"/>
              </w:rPr>
              <w:t>100.000</w:t>
            </w:r>
          </w:p>
        </w:tc>
      </w:tr>
      <w:tr w:rsidR="005872EB" w:rsidRPr="005E0DC2" w14:paraId="00067360" w14:textId="77777777" w:rsidTr="005872EB">
        <w:tc>
          <w:tcPr>
            <w:tcW w:w="3794" w:type="dxa"/>
          </w:tcPr>
          <w:p w14:paraId="004EDFAB" w14:textId="77777777" w:rsidR="005872EB" w:rsidRPr="005E0DC2" w:rsidRDefault="005872EB" w:rsidP="005872EB">
            <w:pPr>
              <w:pStyle w:val="Ingenmellomrom"/>
            </w:pPr>
            <w:r w:rsidRPr="005E0DC2">
              <w:t>Antall ansatte</w:t>
            </w:r>
          </w:p>
        </w:tc>
        <w:tc>
          <w:tcPr>
            <w:tcW w:w="5704" w:type="dxa"/>
            <w:gridSpan w:val="3"/>
          </w:tcPr>
          <w:p w14:paraId="6CE749C8" w14:textId="77777777" w:rsidR="005872EB" w:rsidRPr="005E0DC2" w:rsidRDefault="005872EB" w:rsidP="005872EB">
            <w:pPr>
              <w:pStyle w:val="Ingenmellomrom"/>
              <w:rPr>
                <w:rFonts w:cstheme="minorHAnsi"/>
              </w:rPr>
            </w:pPr>
            <w:r w:rsidRPr="005E0DC2">
              <w:rPr>
                <w:rFonts w:cstheme="minorHAnsi"/>
              </w:rPr>
              <w:t xml:space="preserve"> </w:t>
            </w:r>
            <w:r>
              <w:rPr>
                <w:rFonts w:cstheme="minorHAnsi"/>
              </w:rPr>
              <w:t>3</w:t>
            </w:r>
          </w:p>
        </w:tc>
      </w:tr>
      <w:tr w:rsidR="005872EB" w:rsidRPr="005E0DC2" w14:paraId="784AB38B" w14:textId="77777777" w:rsidTr="005872EB">
        <w:tc>
          <w:tcPr>
            <w:tcW w:w="3794" w:type="dxa"/>
            <w:shd w:val="clear" w:color="auto" w:fill="D9D9D9"/>
          </w:tcPr>
          <w:p w14:paraId="1284D32A" w14:textId="77777777" w:rsidR="005872EB" w:rsidRPr="005E0DC2" w:rsidRDefault="005872EB" w:rsidP="005872EB">
            <w:pPr>
              <w:pStyle w:val="Ingenmellomrom"/>
              <w:rPr>
                <w:b/>
              </w:rPr>
            </w:pPr>
            <w:r w:rsidRPr="005E0DC2">
              <w:rPr>
                <w:b/>
              </w:rPr>
              <w:t>Nøkkeltall (i 1000)</w:t>
            </w:r>
          </w:p>
        </w:tc>
        <w:tc>
          <w:tcPr>
            <w:tcW w:w="1843" w:type="dxa"/>
            <w:shd w:val="clear" w:color="auto" w:fill="D9D9D9"/>
          </w:tcPr>
          <w:p w14:paraId="0CA5A8F6" w14:textId="77777777" w:rsidR="005872EB" w:rsidRPr="005E0DC2" w:rsidRDefault="005872EB" w:rsidP="005872EB">
            <w:pPr>
              <w:spacing w:after="0" w:line="240" w:lineRule="auto"/>
              <w:rPr>
                <w:rFonts w:cstheme="minorHAnsi"/>
                <w:b/>
              </w:rPr>
            </w:pPr>
            <w:r w:rsidRPr="005E0DC2">
              <w:rPr>
                <w:rFonts w:cstheme="minorHAnsi"/>
                <w:b/>
              </w:rPr>
              <w:t>2013</w:t>
            </w:r>
          </w:p>
        </w:tc>
        <w:tc>
          <w:tcPr>
            <w:tcW w:w="1842" w:type="dxa"/>
            <w:shd w:val="clear" w:color="auto" w:fill="D9D9D9"/>
          </w:tcPr>
          <w:p w14:paraId="4A4F9710" w14:textId="77777777" w:rsidR="005872EB" w:rsidRPr="005E0DC2" w:rsidRDefault="005872EB" w:rsidP="005872EB">
            <w:pPr>
              <w:spacing w:after="0" w:line="240" w:lineRule="auto"/>
              <w:rPr>
                <w:rFonts w:cstheme="minorHAnsi"/>
                <w:b/>
              </w:rPr>
            </w:pPr>
            <w:r w:rsidRPr="005E0DC2">
              <w:rPr>
                <w:rFonts w:cstheme="minorHAnsi"/>
                <w:b/>
              </w:rPr>
              <w:t>2014</w:t>
            </w:r>
          </w:p>
        </w:tc>
        <w:tc>
          <w:tcPr>
            <w:tcW w:w="2019" w:type="dxa"/>
            <w:shd w:val="clear" w:color="auto" w:fill="D9D9D9"/>
          </w:tcPr>
          <w:p w14:paraId="6A632336" w14:textId="77777777" w:rsidR="005872EB" w:rsidRPr="005E0DC2" w:rsidRDefault="005872EB" w:rsidP="005872EB">
            <w:pPr>
              <w:spacing w:after="0" w:line="240" w:lineRule="auto"/>
              <w:rPr>
                <w:rFonts w:cstheme="minorHAnsi"/>
                <w:b/>
              </w:rPr>
            </w:pPr>
            <w:r w:rsidRPr="005E0DC2">
              <w:rPr>
                <w:rFonts w:cstheme="minorHAnsi"/>
                <w:b/>
              </w:rPr>
              <w:t>2015</w:t>
            </w:r>
          </w:p>
        </w:tc>
      </w:tr>
      <w:tr w:rsidR="005872EB" w:rsidRPr="005E0DC2" w14:paraId="246D23E2" w14:textId="77777777" w:rsidTr="005872EB">
        <w:tc>
          <w:tcPr>
            <w:tcW w:w="3794" w:type="dxa"/>
          </w:tcPr>
          <w:p w14:paraId="64D6CF09" w14:textId="77777777" w:rsidR="005872EB" w:rsidRPr="005E0DC2" w:rsidRDefault="005872EB" w:rsidP="005872EB">
            <w:pPr>
              <w:pStyle w:val="Ingenmellomrom"/>
            </w:pPr>
            <w:r w:rsidRPr="005E0DC2">
              <w:t xml:space="preserve">Driftsinntekter </w:t>
            </w:r>
          </w:p>
        </w:tc>
        <w:tc>
          <w:tcPr>
            <w:tcW w:w="1843" w:type="dxa"/>
          </w:tcPr>
          <w:p w14:paraId="1FD169B5" w14:textId="77777777" w:rsidR="005872EB" w:rsidRPr="005E0DC2" w:rsidRDefault="005872EB" w:rsidP="005872EB">
            <w:pPr>
              <w:pStyle w:val="Ingenmellomrom"/>
              <w:jc w:val="right"/>
            </w:pPr>
            <w:r w:rsidRPr="005E0DC2">
              <w:t>3.723</w:t>
            </w:r>
          </w:p>
        </w:tc>
        <w:tc>
          <w:tcPr>
            <w:tcW w:w="1842" w:type="dxa"/>
            <w:vAlign w:val="center"/>
          </w:tcPr>
          <w:p w14:paraId="3FD10BA3" w14:textId="77777777" w:rsidR="005872EB" w:rsidRPr="005E0DC2" w:rsidRDefault="005872EB" w:rsidP="005872EB">
            <w:pPr>
              <w:spacing w:after="0" w:line="240" w:lineRule="auto"/>
              <w:jc w:val="right"/>
              <w:rPr>
                <w:rFonts w:cstheme="minorHAnsi"/>
              </w:rPr>
            </w:pPr>
            <w:r w:rsidRPr="005E0DC2">
              <w:rPr>
                <w:rFonts w:cstheme="minorHAnsi"/>
              </w:rPr>
              <w:t>3.390</w:t>
            </w:r>
          </w:p>
        </w:tc>
        <w:tc>
          <w:tcPr>
            <w:tcW w:w="2019" w:type="dxa"/>
            <w:vAlign w:val="center"/>
          </w:tcPr>
          <w:p w14:paraId="51B83F9C" w14:textId="77777777" w:rsidR="005872EB" w:rsidRPr="005E0DC2" w:rsidRDefault="005872EB" w:rsidP="005872EB">
            <w:pPr>
              <w:spacing w:after="0" w:line="240" w:lineRule="auto"/>
              <w:jc w:val="right"/>
              <w:rPr>
                <w:rFonts w:cstheme="minorHAnsi"/>
              </w:rPr>
            </w:pPr>
            <w:r w:rsidRPr="005E0DC2">
              <w:rPr>
                <w:rFonts w:cstheme="minorHAnsi"/>
              </w:rPr>
              <w:t xml:space="preserve"> </w:t>
            </w:r>
          </w:p>
        </w:tc>
      </w:tr>
      <w:tr w:rsidR="005872EB" w:rsidRPr="005E0DC2" w14:paraId="140AB255" w14:textId="77777777" w:rsidTr="005872EB">
        <w:tc>
          <w:tcPr>
            <w:tcW w:w="3794" w:type="dxa"/>
          </w:tcPr>
          <w:p w14:paraId="0A065146" w14:textId="77777777" w:rsidR="005872EB" w:rsidRPr="005E0DC2" w:rsidRDefault="005872EB" w:rsidP="005872EB">
            <w:pPr>
              <w:pStyle w:val="Ingenmellomrom"/>
            </w:pPr>
            <w:r w:rsidRPr="005E0DC2">
              <w:t xml:space="preserve">Driftsresultat </w:t>
            </w:r>
          </w:p>
        </w:tc>
        <w:tc>
          <w:tcPr>
            <w:tcW w:w="1843" w:type="dxa"/>
          </w:tcPr>
          <w:p w14:paraId="2F689870" w14:textId="77777777" w:rsidR="005872EB" w:rsidRPr="005E0DC2" w:rsidRDefault="005872EB" w:rsidP="005872EB">
            <w:pPr>
              <w:pStyle w:val="Ingenmellomrom"/>
              <w:jc w:val="right"/>
            </w:pPr>
            <w:r w:rsidRPr="005E0DC2">
              <w:t>304</w:t>
            </w:r>
          </w:p>
        </w:tc>
        <w:tc>
          <w:tcPr>
            <w:tcW w:w="1842" w:type="dxa"/>
            <w:vAlign w:val="center"/>
          </w:tcPr>
          <w:p w14:paraId="5AACC864" w14:textId="77777777" w:rsidR="005872EB" w:rsidRPr="005E0DC2" w:rsidRDefault="005872EB" w:rsidP="005872EB">
            <w:pPr>
              <w:spacing w:after="0" w:line="240" w:lineRule="auto"/>
              <w:jc w:val="right"/>
              <w:rPr>
                <w:rFonts w:cstheme="minorHAnsi"/>
              </w:rPr>
            </w:pPr>
            <w:r w:rsidRPr="005E0DC2">
              <w:rPr>
                <w:rFonts w:cstheme="minorHAnsi"/>
              </w:rPr>
              <w:t>297</w:t>
            </w:r>
          </w:p>
        </w:tc>
        <w:tc>
          <w:tcPr>
            <w:tcW w:w="2019" w:type="dxa"/>
            <w:vAlign w:val="center"/>
          </w:tcPr>
          <w:p w14:paraId="31909E03" w14:textId="77777777" w:rsidR="005872EB" w:rsidRPr="005E0DC2" w:rsidRDefault="005872EB" w:rsidP="005872EB">
            <w:pPr>
              <w:spacing w:after="0" w:line="240" w:lineRule="auto"/>
              <w:jc w:val="right"/>
              <w:rPr>
                <w:rFonts w:cstheme="minorHAnsi"/>
              </w:rPr>
            </w:pPr>
            <w:r w:rsidRPr="005E0DC2">
              <w:rPr>
                <w:rFonts w:cstheme="minorHAnsi"/>
              </w:rPr>
              <w:t xml:space="preserve"> </w:t>
            </w:r>
          </w:p>
        </w:tc>
      </w:tr>
      <w:tr w:rsidR="005872EB" w:rsidRPr="005E0DC2" w14:paraId="7D82B5FA" w14:textId="77777777" w:rsidTr="005872EB">
        <w:tc>
          <w:tcPr>
            <w:tcW w:w="3794" w:type="dxa"/>
          </w:tcPr>
          <w:p w14:paraId="7968272A" w14:textId="77777777" w:rsidR="005872EB" w:rsidRPr="005E0DC2" w:rsidRDefault="005872EB" w:rsidP="005872EB">
            <w:pPr>
              <w:pStyle w:val="Ingenmellomrom"/>
            </w:pPr>
            <w:r w:rsidRPr="005E0DC2">
              <w:t>Årsresultat</w:t>
            </w:r>
          </w:p>
        </w:tc>
        <w:tc>
          <w:tcPr>
            <w:tcW w:w="1843" w:type="dxa"/>
          </w:tcPr>
          <w:p w14:paraId="2BB3709E" w14:textId="77777777" w:rsidR="005872EB" w:rsidRPr="005E0DC2" w:rsidRDefault="005872EB" w:rsidP="005872EB">
            <w:pPr>
              <w:pStyle w:val="Ingenmellomrom"/>
              <w:jc w:val="right"/>
            </w:pPr>
            <w:r w:rsidRPr="005E0DC2">
              <w:t xml:space="preserve">634 </w:t>
            </w:r>
          </w:p>
        </w:tc>
        <w:tc>
          <w:tcPr>
            <w:tcW w:w="1842" w:type="dxa"/>
            <w:vAlign w:val="center"/>
          </w:tcPr>
          <w:p w14:paraId="1DF428B4" w14:textId="77777777" w:rsidR="005872EB" w:rsidRPr="005E0DC2" w:rsidRDefault="005872EB" w:rsidP="005872EB">
            <w:pPr>
              <w:spacing w:after="0" w:line="240" w:lineRule="auto"/>
              <w:jc w:val="right"/>
              <w:rPr>
                <w:rFonts w:cstheme="minorHAnsi"/>
              </w:rPr>
            </w:pPr>
            <w:r w:rsidRPr="005E0DC2">
              <w:rPr>
                <w:rFonts w:cstheme="minorHAnsi"/>
              </w:rPr>
              <w:t>506</w:t>
            </w:r>
          </w:p>
        </w:tc>
        <w:tc>
          <w:tcPr>
            <w:tcW w:w="2019" w:type="dxa"/>
            <w:vAlign w:val="center"/>
          </w:tcPr>
          <w:p w14:paraId="3ACA49EC" w14:textId="77777777" w:rsidR="005872EB" w:rsidRPr="005E0DC2" w:rsidRDefault="005872EB" w:rsidP="005872EB">
            <w:pPr>
              <w:spacing w:after="0" w:line="240" w:lineRule="auto"/>
              <w:jc w:val="right"/>
              <w:rPr>
                <w:rFonts w:cstheme="minorHAnsi"/>
              </w:rPr>
            </w:pPr>
            <w:r w:rsidRPr="005E0DC2">
              <w:rPr>
                <w:rFonts w:cstheme="minorHAnsi"/>
              </w:rPr>
              <w:t xml:space="preserve"> </w:t>
            </w:r>
          </w:p>
        </w:tc>
      </w:tr>
      <w:tr w:rsidR="005872EB" w:rsidRPr="005E0DC2" w14:paraId="343C1DBC" w14:textId="77777777" w:rsidTr="005872EB">
        <w:tc>
          <w:tcPr>
            <w:tcW w:w="3794" w:type="dxa"/>
          </w:tcPr>
          <w:p w14:paraId="1A8C3075" w14:textId="77777777" w:rsidR="005872EB" w:rsidRPr="005E0DC2" w:rsidRDefault="005872EB" w:rsidP="005872EB">
            <w:pPr>
              <w:pStyle w:val="Ingenmellomrom"/>
            </w:pPr>
            <w:r w:rsidRPr="005E0DC2">
              <w:t xml:space="preserve">Egenkapital </w:t>
            </w:r>
          </w:p>
        </w:tc>
        <w:tc>
          <w:tcPr>
            <w:tcW w:w="1843" w:type="dxa"/>
          </w:tcPr>
          <w:p w14:paraId="0F2BBD11" w14:textId="77777777" w:rsidR="005872EB" w:rsidRPr="005E0DC2" w:rsidRDefault="005872EB" w:rsidP="005872EB">
            <w:pPr>
              <w:pStyle w:val="Ingenmellomrom"/>
              <w:jc w:val="right"/>
            </w:pPr>
            <w:r w:rsidRPr="005E0DC2">
              <w:t>8.044</w:t>
            </w:r>
          </w:p>
        </w:tc>
        <w:tc>
          <w:tcPr>
            <w:tcW w:w="1842" w:type="dxa"/>
            <w:vAlign w:val="center"/>
          </w:tcPr>
          <w:p w14:paraId="1C00F05F" w14:textId="77777777" w:rsidR="005872EB" w:rsidRPr="005E0DC2" w:rsidRDefault="005872EB" w:rsidP="005872EB">
            <w:pPr>
              <w:spacing w:after="0" w:line="240" w:lineRule="auto"/>
              <w:jc w:val="right"/>
              <w:rPr>
                <w:rFonts w:cstheme="minorHAnsi"/>
              </w:rPr>
            </w:pPr>
            <w:r w:rsidRPr="005E0DC2">
              <w:t xml:space="preserve">8.550    </w:t>
            </w:r>
            <w:r w:rsidRPr="005E0DC2">
              <w:rPr>
                <w:rFonts w:cstheme="minorHAnsi"/>
              </w:rPr>
              <w:t xml:space="preserve"> </w:t>
            </w:r>
          </w:p>
        </w:tc>
        <w:tc>
          <w:tcPr>
            <w:tcW w:w="2019" w:type="dxa"/>
            <w:vAlign w:val="center"/>
          </w:tcPr>
          <w:p w14:paraId="6B123304" w14:textId="77777777" w:rsidR="005872EB" w:rsidRPr="005E0DC2" w:rsidRDefault="005872EB" w:rsidP="005872EB">
            <w:pPr>
              <w:spacing w:after="0" w:line="240" w:lineRule="auto"/>
              <w:jc w:val="right"/>
              <w:rPr>
                <w:rFonts w:cstheme="minorHAnsi"/>
              </w:rPr>
            </w:pPr>
            <w:r w:rsidRPr="005E0DC2">
              <w:rPr>
                <w:rFonts w:cstheme="minorHAnsi"/>
              </w:rPr>
              <w:t xml:space="preserve"> </w:t>
            </w:r>
          </w:p>
        </w:tc>
      </w:tr>
      <w:tr w:rsidR="005872EB" w:rsidRPr="005E0DC2" w14:paraId="35569B56" w14:textId="77777777" w:rsidTr="005872EB">
        <w:tc>
          <w:tcPr>
            <w:tcW w:w="3794" w:type="dxa"/>
          </w:tcPr>
          <w:p w14:paraId="014D83C0" w14:textId="77777777" w:rsidR="005872EB" w:rsidRPr="005E0DC2" w:rsidRDefault="005872EB" w:rsidP="005872EB">
            <w:pPr>
              <w:pStyle w:val="Ingenmellomrom"/>
            </w:pPr>
            <w:r w:rsidRPr="005E0DC2">
              <w:t xml:space="preserve">Nord-Odal kommunes utg. / innt. </w:t>
            </w:r>
          </w:p>
        </w:tc>
        <w:tc>
          <w:tcPr>
            <w:tcW w:w="1843" w:type="dxa"/>
          </w:tcPr>
          <w:p w14:paraId="15C4170C" w14:textId="77777777" w:rsidR="005872EB" w:rsidRPr="005E0DC2" w:rsidRDefault="005872EB" w:rsidP="005872EB">
            <w:pPr>
              <w:pStyle w:val="Ingenmellomrom"/>
              <w:jc w:val="right"/>
            </w:pPr>
            <w:r>
              <w:t>-</w:t>
            </w:r>
            <w:r w:rsidRPr="005E0DC2">
              <w:t xml:space="preserve"> </w:t>
            </w:r>
          </w:p>
        </w:tc>
        <w:tc>
          <w:tcPr>
            <w:tcW w:w="1842" w:type="dxa"/>
            <w:vAlign w:val="center"/>
          </w:tcPr>
          <w:p w14:paraId="1EB4E6FA" w14:textId="77777777" w:rsidR="005872EB" w:rsidRPr="005E0DC2" w:rsidRDefault="005872EB" w:rsidP="005872EB">
            <w:pPr>
              <w:spacing w:after="0" w:line="240" w:lineRule="auto"/>
              <w:jc w:val="right"/>
              <w:rPr>
                <w:rFonts w:cstheme="minorHAnsi"/>
              </w:rPr>
            </w:pPr>
            <w:r>
              <w:rPr>
                <w:rFonts w:cstheme="minorHAnsi"/>
              </w:rPr>
              <w:t>-</w:t>
            </w:r>
          </w:p>
        </w:tc>
        <w:tc>
          <w:tcPr>
            <w:tcW w:w="2019" w:type="dxa"/>
            <w:vAlign w:val="center"/>
          </w:tcPr>
          <w:p w14:paraId="1D0DCBF8" w14:textId="77777777" w:rsidR="005872EB" w:rsidRPr="005E0DC2" w:rsidRDefault="005872EB" w:rsidP="005872EB">
            <w:pPr>
              <w:spacing w:after="0" w:line="240" w:lineRule="auto"/>
              <w:jc w:val="right"/>
              <w:rPr>
                <w:rFonts w:cstheme="minorHAnsi"/>
              </w:rPr>
            </w:pPr>
            <w:r>
              <w:rPr>
                <w:rFonts w:cstheme="minorHAnsi"/>
              </w:rPr>
              <w:t>-</w:t>
            </w:r>
          </w:p>
        </w:tc>
      </w:tr>
    </w:tbl>
    <w:p w14:paraId="5691F0D8" w14:textId="77777777" w:rsidR="005872EB" w:rsidRPr="005E0DC2" w:rsidRDefault="005872EB" w:rsidP="005872EB">
      <w:pPr>
        <w:pStyle w:val="Ingenmellomrom"/>
        <w:rPr>
          <w:b/>
        </w:rPr>
      </w:pPr>
    </w:p>
    <w:p w14:paraId="37D17250" w14:textId="77777777" w:rsidR="005872EB" w:rsidRPr="005E0DC2" w:rsidRDefault="005872EB" w:rsidP="005872EB">
      <w:pPr>
        <w:pStyle w:val="Ingenmellomrom"/>
        <w:rPr>
          <w:b/>
        </w:rPr>
      </w:pPr>
    </w:p>
    <w:p w14:paraId="791B2F24" w14:textId="77777777" w:rsidR="005872EB" w:rsidRPr="005E0DC2" w:rsidRDefault="005872EB" w:rsidP="005872EB">
      <w:pPr>
        <w:pStyle w:val="Ingenmellomrom"/>
        <w:rPr>
          <w:b/>
        </w:rPr>
      </w:pPr>
      <w:r w:rsidRPr="005E0DC2">
        <w:rPr>
          <w:b/>
        </w:rPr>
        <w:t>Formål</w:t>
      </w:r>
    </w:p>
    <w:p w14:paraId="22EC6E3E" w14:textId="77777777" w:rsidR="005872EB" w:rsidRDefault="005872EB" w:rsidP="005872EB">
      <w:pPr>
        <w:pStyle w:val="Ingenmellomrom"/>
        <w:jc w:val="left"/>
      </w:pPr>
      <w:r>
        <w:t>Stiftelsen står bak Høgskolesenteret i Kongsvinger som tilbyr høyere utdanning rettet mot privat og offentlig sektor.. Gjennom aktiviteter skal stiftelsen bidra til å utløse potensiale for vekst og utvikling i regionen. Høgskolen i Hedmark er hovedleverandør av studietilbud. Sykepleierutdanning, grunnskolelærerutdanning, barnehagelærerutdanning, kunnskapsledelse, norsk og samfunnsfag er eksempler på studier fra Høgskolen i Hedmark. Fra Campus Rena har vi en rekke tilbud innen, markedsføring, økonomi og ledelse, feks bedriftsøkonomi og organisasjon og ledelse.</w:t>
      </w:r>
    </w:p>
    <w:p w14:paraId="634E053B" w14:textId="77777777" w:rsidR="005872EB" w:rsidRPr="005E0DC2" w:rsidRDefault="005872EB" w:rsidP="005872EB">
      <w:pPr>
        <w:pStyle w:val="Ingenmellomrom"/>
        <w:jc w:val="left"/>
      </w:pPr>
    </w:p>
    <w:p w14:paraId="432B97ED" w14:textId="77777777" w:rsidR="005872EB" w:rsidRPr="005E0DC2" w:rsidRDefault="005872EB" w:rsidP="005872EB">
      <w:pPr>
        <w:pStyle w:val="Ingenmellomrom"/>
        <w:rPr>
          <w:b/>
        </w:rPr>
      </w:pPr>
      <w:r w:rsidRPr="005E0DC2">
        <w:rPr>
          <w:b/>
        </w:rPr>
        <w:t xml:space="preserve">Mål med </w:t>
      </w:r>
      <w:r>
        <w:rPr>
          <w:b/>
        </w:rPr>
        <w:t>stiftelse</w:t>
      </w:r>
      <w:r w:rsidRPr="005E0DC2">
        <w:rPr>
          <w:b/>
        </w:rPr>
        <w:t xml:space="preserve"> – «Annen samfunnsnytte»</w:t>
      </w:r>
    </w:p>
    <w:p w14:paraId="7A7043B9" w14:textId="77777777" w:rsidR="005872EB" w:rsidRPr="005E0DC2" w:rsidRDefault="005872EB" w:rsidP="005872EB">
      <w:pPr>
        <w:pStyle w:val="Ingenmellomrom"/>
        <w:jc w:val="left"/>
      </w:pPr>
      <w:r w:rsidRPr="005E0DC2">
        <w:t>For å oppnå stordriftsfordeler og/eller kompetansefordeler ved å samarbeide med andre kommuner om tjenesteproduksjon.</w:t>
      </w:r>
    </w:p>
    <w:p w14:paraId="3FE30E3D" w14:textId="77777777" w:rsidR="005872EB" w:rsidRPr="005E0DC2" w:rsidRDefault="005872EB" w:rsidP="005872EB">
      <w:pPr>
        <w:pStyle w:val="Ingenmellomrom"/>
      </w:pPr>
    </w:p>
    <w:p w14:paraId="04A601B8" w14:textId="77777777" w:rsidR="005872EB" w:rsidRPr="005E0DC2" w:rsidRDefault="005872EB" w:rsidP="005872EB">
      <w:pPr>
        <w:pStyle w:val="Ingenmellomrom"/>
        <w:rPr>
          <w:b/>
        </w:rPr>
      </w:pPr>
      <w:r w:rsidRPr="005E0DC2">
        <w:rPr>
          <w:b/>
        </w:rPr>
        <w:t>Organisering</w:t>
      </w:r>
    </w:p>
    <w:p w14:paraId="6F9CB53A" w14:textId="77777777" w:rsidR="005872EB" w:rsidRPr="005E0DC2" w:rsidRDefault="005872EB" w:rsidP="005872EB">
      <w:pPr>
        <w:pStyle w:val="Ingenmellomrom"/>
      </w:pPr>
      <w:r>
        <w:t xml:space="preserve">Stiftet av </w:t>
      </w:r>
      <w:r w:rsidRPr="005E0DC2">
        <w:t>Glåmdalskommune</w:t>
      </w:r>
      <w:r>
        <w:t>ne.</w:t>
      </w:r>
    </w:p>
    <w:p w14:paraId="69E1538D" w14:textId="77777777" w:rsidR="005872EB" w:rsidRPr="005E0DC2" w:rsidRDefault="005872EB" w:rsidP="005872EB">
      <w:pPr>
        <w:pStyle w:val="Ingenmellomrom"/>
        <w:rPr>
          <w:b/>
        </w:rPr>
      </w:pPr>
    </w:p>
    <w:p w14:paraId="044F2E34" w14:textId="77777777" w:rsidR="005872EB" w:rsidRPr="005E0DC2" w:rsidRDefault="005872EB" w:rsidP="005872EB">
      <w:pPr>
        <w:pStyle w:val="Ingenmellomrom"/>
        <w:rPr>
          <w:b/>
        </w:rPr>
      </w:pPr>
      <w:r w:rsidRPr="005E0DC2">
        <w:rPr>
          <w:b/>
        </w:rPr>
        <w:t xml:space="preserve">Etablerte rapporteringsrutiner  </w:t>
      </w:r>
    </w:p>
    <w:p w14:paraId="6CAC3C88" w14:textId="77777777" w:rsidR="005872EB" w:rsidRPr="005E0DC2" w:rsidRDefault="005872EB" w:rsidP="005872EB">
      <w:pPr>
        <w:pStyle w:val="Ingenmellomrom"/>
        <w:jc w:val="left"/>
      </w:pPr>
      <w:r w:rsidRPr="005E0DC2">
        <w:t xml:space="preserve">Selskapets årsberetning og regnskap legges frem årlig. Behandles </w:t>
      </w:r>
      <w:r>
        <w:t>ikke</w:t>
      </w:r>
      <w:r w:rsidRPr="005E0DC2">
        <w:t xml:space="preserve"> politisk</w:t>
      </w:r>
      <w:r>
        <w:t xml:space="preserve">. </w:t>
      </w:r>
      <w:r>
        <w:br/>
      </w:r>
      <w:r w:rsidRPr="005E0DC2">
        <w:t xml:space="preserve">Sentrale styringsdokumenter er: </w:t>
      </w:r>
      <w:r>
        <w:t xml:space="preserve"> Stiftelsesdokument.</w:t>
      </w:r>
      <w:r w:rsidRPr="005E0DC2">
        <w:t xml:space="preserve"> </w:t>
      </w:r>
      <w:r>
        <w:t>Strategisk plan ?</w:t>
      </w:r>
    </w:p>
    <w:p w14:paraId="269B1DBA" w14:textId="77777777" w:rsidR="005872EB" w:rsidRPr="005E0DC2" w:rsidRDefault="005872EB" w:rsidP="005872EB">
      <w:pPr>
        <w:pStyle w:val="Ingenmellomrom"/>
      </w:pPr>
    </w:p>
    <w:p w14:paraId="27D026D6" w14:textId="77777777" w:rsidR="005872EB" w:rsidRPr="005E0DC2" w:rsidRDefault="005872EB" w:rsidP="005872EB">
      <w:pPr>
        <w:pStyle w:val="Ingenmellomrom"/>
        <w:rPr>
          <w:b/>
        </w:rPr>
      </w:pPr>
      <w:r w:rsidRPr="005E0DC2">
        <w:rPr>
          <w:b/>
        </w:rPr>
        <w:t>Økonomisk engasjement</w:t>
      </w:r>
    </w:p>
    <w:p w14:paraId="776EB768" w14:textId="77777777" w:rsidR="005872EB" w:rsidRPr="005E0DC2" w:rsidRDefault="005872EB" w:rsidP="005872EB">
      <w:pPr>
        <w:jc w:val="left"/>
      </w:pPr>
      <w:r w:rsidRPr="005E0DC2">
        <w:t>Kommunen</w:t>
      </w:r>
      <w:r>
        <w:t xml:space="preserve"> har nylig vedtatt å yte 750.000 over 3 år til prosjektet «Kompetansebasert næringsutvikling – skreddersøm».</w:t>
      </w:r>
    </w:p>
    <w:p w14:paraId="6D7EFE8C" w14:textId="77777777" w:rsidR="005872EB" w:rsidRPr="005E0DC2" w:rsidRDefault="005872EB" w:rsidP="005872EB">
      <w:pPr>
        <w:pStyle w:val="Ingenmellomrom"/>
        <w:rPr>
          <w:b/>
        </w:rPr>
      </w:pPr>
      <w:r w:rsidRPr="005E0DC2">
        <w:rPr>
          <w:b/>
        </w:rPr>
        <w:t>Strategiske betraktninger</w:t>
      </w:r>
    </w:p>
    <w:p w14:paraId="3BF8451C" w14:textId="77777777" w:rsidR="005872EB" w:rsidRDefault="005872EB" w:rsidP="005872EB">
      <w:pPr>
        <w:pStyle w:val="Ingenmellomrom"/>
        <w:jc w:val="left"/>
        <w:rPr>
          <w:i/>
        </w:rPr>
      </w:pPr>
      <w:r>
        <w:rPr>
          <w:i/>
        </w:rPr>
        <w:t>Siden dette er en stiftelse og stiftere har ikke innflytelse over utvikling i etterkant. Når det er sagt, har man etablert et styre og har en plan med Høgskolestiftelsen som er overens med opprinnelig formål. K</w:t>
      </w:r>
      <w:r w:rsidRPr="008D2EE8">
        <w:rPr>
          <w:i/>
        </w:rPr>
        <w:t>ommunens engasjement</w:t>
      </w:r>
      <w:r>
        <w:rPr>
          <w:i/>
        </w:rPr>
        <w:t xml:space="preserve"> har</w:t>
      </w:r>
      <w:r w:rsidRPr="008D2EE8">
        <w:rPr>
          <w:i/>
        </w:rPr>
        <w:t xml:space="preserve"> fortsa</w:t>
      </w:r>
      <w:r>
        <w:rPr>
          <w:i/>
        </w:rPr>
        <w:t xml:space="preserve">tt gyldighet iom at høgere utdanning er en samfunnsmål. Stiftelsens </w:t>
      </w:r>
      <w:r w:rsidRPr="008D2EE8">
        <w:rPr>
          <w:i/>
        </w:rPr>
        <w:t>drift vurderes</w:t>
      </w:r>
      <w:r>
        <w:rPr>
          <w:i/>
        </w:rPr>
        <w:t xml:space="preserve"> å være i samsvar med </w:t>
      </w:r>
      <w:r w:rsidRPr="008D2EE8">
        <w:rPr>
          <w:i/>
        </w:rPr>
        <w:t xml:space="preserve"> formål.</w:t>
      </w:r>
      <w:r>
        <w:rPr>
          <w:i/>
        </w:rPr>
        <w:t xml:space="preserve"> Til tross for begrensede midler går virksomheten i pluss, og kan bygge opp egenkapital. Det vurderes i dag alternative organisasjonsformer og utvidelsesmuligheter (eget dokument fra Oxford research). En mulig løsning er Campus Kongsvinger under Høgskolen i Hedmark.</w:t>
      </w:r>
    </w:p>
    <w:p w14:paraId="3E800D93" w14:textId="77777777" w:rsidR="005872EB" w:rsidRPr="005E0DC2" w:rsidRDefault="005872EB" w:rsidP="005872EB">
      <w:pPr>
        <w:pStyle w:val="Ingenmellomrom"/>
        <w:jc w:val="left"/>
        <w:rPr>
          <w:i/>
        </w:rPr>
      </w:pPr>
    </w:p>
    <w:p w14:paraId="5195A867" w14:textId="77777777" w:rsidR="005872EB" w:rsidRPr="005E0DC2" w:rsidRDefault="005872EB" w:rsidP="005872EB">
      <w:pPr>
        <w:pStyle w:val="Ingenmellomrom"/>
        <w:rPr>
          <w:b/>
        </w:rPr>
      </w:pPr>
      <w:r w:rsidRPr="005E0DC2">
        <w:rPr>
          <w:b/>
        </w:rPr>
        <w:t>Eierstrategi</w:t>
      </w:r>
    </w:p>
    <w:p w14:paraId="756A55C0" w14:textId="77777777" w:rsidR="005872EB" w:rsidRPr="005E0DC2" w:rsidRDefault="005872EB" w:rsidP="005872EB">
      <w:pPr>
        <w:pStyle w:val="Ingenmellomrom"/>
      </w:pPr>
      <w:r w:rsidRPr="005E0DC2">
        <w:t xml:space="preserve">Rådmannens anbefaling: Fortsatt </w:t>
      </w:r>
      <w:r>
        <w:t>være delaktig og påvirke utvikling av Høgskolesenteret i Kongsvinger.</w:t>
      </w:r>
    </w:p>
    <w:p w14:paraId="0B689AE4" w14:textId="77777777" w:rsidR="005872EB" w:rsidRDefault="005872EB" w:rsidP="005872EB">
      <w:pPr>
        <w:pStyle w:val="Overskrift2"/>
        <w:ind w:left="0" w:firstLine="0"/>
      </w:pPr>
      <w:bookmarkStart w:id="56" w:name="_Toc465415575"/>
      <w:r>
        <w:t>Andre samarbeid</w:t>
      </w:r>
      <w:bookmarkEnd w:id="56"/>
    </w:p>
    <w:p w14:paraId="470AE549" w14:textId="77777777" w:rsidR="005872EB" w:rsidRPr="00CB086F" w:rsidRDefault="005872EB" w:rsidP="005872EB">
      <w:pPr>
        <w:jc w:val="left"/>
      </w:pPr>
      <w:r>
        <w:t>Her listes en rekke andre interkommunale samarbeid som reguleres av ulike typer juridiske avtaler og styringsorgan/samarbeidsfora. Felles er at de involverer flere kommuner.</w:t>
      </w:r>
    </w:p>
    <w:tbl>
      <w:tblPr>
        <w:tblW w:w="0" w:type="auto"/>
        <w:tblLook w:val="04A0" w:firstRow="1" w:lastRow="0" w:firstColumn="1" w:lastColumn="0" w:noHBand="0" w:noVBand="1"/>
      </w:tblPr>
      <w:tblGrid>
        <w:gridCol w:w="3177"/>
        <w:gridCol w:w="3146"/>
        <w:gridCol w:w="3177"/>
      </w:tblGrid>
      <w:tr w:rsidR="005872EB" w14:paraId="3AA34FB2" w14:textId="77777777" w:rsidTr="005872EB">
        <w:tc>
          <w:tcPr>
            <w:tcW w:w="3213" w:type="dxa"/>
          </w:tcPr>
          <w:p w14:paraId="080AEDCD" w14:textId="77777777" w:rsidR="005872EB" w:rsidRDefault="005872EB" w:rsidP="005872EB"/>
        </w:tc>
        <w:tc>
          <w:tcPr>
            <w:tcW w:w="3213" w:type="dxa"/>
          </w:tcPr>
          <w:p w14:paraId="26518181" w14:textId="77777777" w:rsidR="005872EB" w:rsidRDefault="005872EB" w:rsidP="005872EB">
            <w:r>
              <w:t>Tilskudd 2015</w:t>
            </w:r>
          </w:p>
        </w:tc>
        <w:tc>
          <w:tcPr>
            <w:tcW w:w="3214" w:type="dxa"/>
          </w:tcPr>
          <w:p w14:paraId="1FE1F5E7" w14:textId="77777777" w:rsidR="005872EB" w:rsidRDefault="005872EB" w:rsidP="005872EB">
            <w:r>
              <w:t>Samarbeidspartnere</w:t>
            </w:r>
          </w:p>
        </w:tc>
      </w:tr>
      <w:tr w:rsidR="005872EB" w14:paraId="3E52ECDF" w14:textId="77777777" w:rsidTr="005872EB">
        <w:tc>
          <w:tcPr>
            <w:tcW w:w="3213" w:type="dxa"/>
          </w:tcPr>
          <w:p w14:paraId="26354305" w14:textId="77777777" w:rsidR="005872EB" w:rsidRDefault="005872EB" w:rsidP="005872EB">
            <w:r>
              <w:t>Veterinærvakt Kongsvinger</w:t>
            </w:r>
          </w:p>
        </w:tc>
        <w:tc>
          <w:tcPr>
            <w:tcW w:w="3213" w:type="dxa"/>
          </w:tcPr>
          <w:p w14:paraId="6458EB1C" w14:textId="77777777" w:rsidR="005872EB" w:rsidRDefault="005872EB" w:rsidP="005872EB"/>
        </w:tc>
        <w:tc>
          <w:tcPr>
            <w:tcW w:w="3214" w:type="dxa"/>
          </w:tcPr>
          <w:p w14:paraId="42407846" w14:textId="77777777" w:rsidR="005872EB" w:rsidRDefault="005872EB" w:rsidP="005872EB"/>
        </w:tc>
      </w:tr>
      <w:tr w:rsidR="005872EB" w14:paraId="0F537D3A" w14:textId="77777777" w:rsidTr="005872EB">
        <w:tc>
          <w:tcPr>
            <w:tcW w:w="3213" w:type="dxa"/>
          </w:tcPr>
          <w:p w14:paraId="0E55FFE1" w14:textId="77777777" w:rsidR="005872EB" w:rsidRDefault="005872EB" w:rsidP="005872EB">
            <w:r>
              <w:t>ARKO</w:t>
            </w:r>
          </w:p>
        </w:tc>
        <w:tc>
          <w:tcPr>
            <w:tcW w:w="3213" w:type="dxa"/>
          </w:tcPr>
          <w:p w14:paraId="14461E8D" w14:textId="77777777" w:rsidR="005872EB" w:rsidRDefault="005872EB" w:rsidP="005872EB">
            <w:pPr>
              <w:jc w:val="right"/>
            </w:pPr>
            <w:r>
              <w:t>40 000</w:t>
            </w:r>
          </w:p>
        </w:tc>
        <w:tc>
          <w:tcPr>
            <w:tcW w:w="3214" w:type="dxa"/>
          </w:tcPr>
          <w:p w14:paraId="610EC975" w14:textId="77777777" w:rsidR="005872EB" w:rsidRDefault="005872EB" w:rsidP="005872EB">
            <w:r>
              <w:t>11 medlemskommuner.</w:t>
            </w:r>
          </w:p>
        </w:tc>
      </w:tr>
      <w:tr w:rsidR="005872EB" w14:paraId="1875BD4B" w14:textId="77777777" w:rsidTr="005872EB">
        <w:tc>
          <w:tcPr>
            <w:tcW w:w="3213" w:type="dxa"/>
          </w:tcPr>
          <w:p w14:paraId="10F7C6E1" w14:textId="77777777" w:rsidR="005872EB" w:rsidRDefault="005872EB" w:rsidP="005872EB">
            <w:r>
              <w:t>Samarbeidsalliansen Osloregionen</w:t>
            </w:r>
          </w:p>
        </w:tc>
        <w:tc>
          <w:tcPr>
            <w:tcW w:w="3213" w:type="dxa"/>
          </w:tcPr>
          <w:p w14:paraId="0C95710B" w14:textId="77777777" w:rsidR="005872EB" w:rsidRDefault="005872EB" w:rsidP="005872EB">
            <w:pPr>
              <w:jc w:val="right"/>
            </w:pPr>
            <w:r>
              <w:t>5 000</w:t>
            </w:r>
          </w:p>
        </w:tc>
        <w:tc>
          <w:tcPr>
            <w:tcW w:w="3214" w:type="dxa"/>
          </w:tcPr>
          <w:p w14:paraId="5C1E7B86" w14:textId="77777777" w:rsidR="005872EB" w:rsidRDefault="005872EB" w:rsidP="005872EB"/>
        </w:tc>
      </w:tr>
      <w:tr w:rsidR="005872EB" w14:paraId="5041FF9B" w14:textId="77777777" w:rsidTr="005872EB">
        <w:tc>
          <w:tcPr>
            <w:tcW w:w="3213" w:type="dxa"/>
          </w:tcPr>
          <w:p w14:paraId="77EB9227" w14:textId="77777777" w:rsidR="005872EB" w:rsidRDefault="005872EB" w:rsidP="005872EB">
            <w:r>
              <w:t>Odalsportalen</w:t>
            </w:r>
          </w:p>
        </w:tc>
        <w:tc>
          <w:tcPr>
            <w:tcW w:w="3213" w:type="dxa"/>
          </w:tcPr>
          <w:p w14:paraId="2352CCF1" w14:textId="77777777" w:rsidR="005872EB" w:rsidRDefault="005872EB" w:rsidP="005872EB">
            <w:pPr>
              <w:jc w:val="right"/>
            </w:pPr>
            <w:r>
              <w:t>66 000</w:t>
            </w:r>
          </w:p>
        </w:tc>
        <w:tc>
          <w:tcPr>
            <w:tcW w:w="3214" w:type="dxa"/>
          </w:tcPr>
          <w:p w14:paraId="3A8D0D3F" w14:textId="77777777" w:rsidR="005872EB" w:rsidRDefault="005872EB" w:rsidP="005872EB">
            <w:r>
              <w:t xml:space="preserve"> </w:t>
            </w:r>
          </w:p>
        </w:tc>
      </w:tr>
      <w:tr w:rsidR="005872EB" w14:paraId="0D6AEA42" w14:textId="77777777" w:rsidTr="005872EB">
        <w:tc>
          <w:tcPr>
            <w:tcW w:w="3213" w:type="dxa"/>
          </w:tcPr>
          <w:p w14:paraId="0EF7AF5C" w14:textId="77777777" w:rsidR="005872EB" w:rsidRDefault="005872EB" w:rsidP="005872EB">
            <w:r>
              <w:t>Museene i Glåmdal</w:t>
            </w:r>
          </w:p>
        </w:tc>
        <w:tc>
          <w:tcPr>
            <w:tcW w:w="3213" w:type="dxa"/>
          </w:tcPr>
          <w:p w14:paraId="4F0F0BED" w14:textId="77777777" w:rsidR="005872EB" w:rsidRDefault="005872EB" w:rsidP="005872EB">
            <w:pPr>
              <w:jc w:val="right"/>
            </w:pPr>
            <w:r>
              <w:t>102 000</w:t>
            </w:r>
          </w:p>
        </w:tc>
        <w:tc>
          <w:tcPr>
            <w:tcW w:w="3214" w:type="dxa"/>
          </w:tcPr>
          <w:p w14:paraId="0F496316" w14:textId="77777777" w:rsidR="005872EB" w:rsidRDefault="005872EB" w:rsidP="005872EB"/>
        </w:tc>
      </w:tr>
      <w:tr w:rsidR="005872EB" w14:paraId="3068AD86" w14:textId="77777777" w:rsidTr="005872EB">
        <w:tc>
          <w:tcPr>
            <w:tcW w:w="3213" w:type="dxa"/>
          </w:tcPr>
          <w:p w14:paraId="59A9A058" w14:textId="77777777" w:rsidR="005872EB" w:rsidRDefault="005872EB" w:rsidP="005872EB">
            <w:r>
              <w:t>Musikkordningen i Hedmark</w:t>
            </w:r>
          </w:p>
        </w:tc>
        <w:tc>
          <w:tcPr>
            <w:tcW w:w="3213" w:type="dxa"/>
          </w:tcPr>
          <w:p w14:paraId="5B793CEA" w14:textId="77777777" w:rsidR="005872EB" w:rsidRDefault="005872EB" w:rsidP="005872EB">
            <w:pPr>
              <w:jc w:val="right"/>
            </w:pPr>
            <w:r>
              <w:t>18 000</w:t>
            </w:r>
          </w:p>
        </w:tc>
        <w:tc>
          <w:tcPr>
            <w:tcW w:w="3214" w:type="dxa"/>
          </w:tcPr>
          <w:p w14:paraId="5522BAE4" w14:textId="77777777" w:rsidR="005872EB" w:rsidRDefault="005872EB" w:rsidP="005872EB"/>
        </w:tc>
      </w:tr>
      <w:tr w:rsidR="005872EB" w14:paraId="52D6B4D9" w14:textId="77777777" w:rsidTr="005872EB">
        <w:tc>
          <w:tcPr>
            <w:tcW w:w="3213" w:type="dxa"/>
          </w:tcPr>
          <w:p w14:paraId="3AD5A859" w14:textId="77777777" w:rsidR="005872EB" w:rsidRDefault="005872EB" w:rsidP="005872EB">
            <w:r>
              <w:t>Geoforum</w:t>
            </w:r>
          </w:p>
        </w:tc>
        <w:tc>
          <w:tcPr>
            <w:tcW w:w="3213" w:type="dxa"/>
          </w:tcPr>
          <w:p w14:paraId="31A840CA" w14:textId="77777777" w:rsidR="005872EB" w:rsidRDefault="005872EB" w:rsidP="005872EB">
            <w:pPr>
              <w:jc w:val="right"/>
            </w:pPr>
          </w:p>
        </w:tc>
        <w:tc>
          <w:tcPr>
            <w:tcW w:w="3214" w:type="dxa"/>
          </w:tcPr>
          <w:p w14:paraId="1ECA52C9" w14:textId="77777777" w:rsidR="005872EB" w:rsidRDefault="005872EB" w:rsidP="005872EB"/>
        </w:tc>
      </w:tr>
      <w:tr w:rsidR="005872EB" w14:paraId="3C12964E" w14:textId="77777777" w:rsidTr="005872EB">
        <w:tc>
          <w:tcPr>
            <w:tcW w:w="3213" w:type="dxa"/>
          </w:tcPr>
          <w:p w14:paraId="11E4BBC8" w14:textId="77777777" w:rsidR="005872EB" w:rsidRDefault="005872EB" w:rsidP="005872EB">
            <w:r>
              <w:t>Sand Sentrumsforening</w:t>
            </w:r>
          </w:p>
        </w:tc>
        <w:tc>
          <w:tcPr>
            <w:tcW w:w="3213" w:type="dxa"/>
          </w:tcPr>
          <w:p w14:paraId="0F049E0F" w14:textId="77777777" w:rsidR="005872EB" w:rsidRDefault="005872EB" w:rsidP="005872EB">
            <w:pPr>
              <w:jc w:val="right"/>
            </w:pPr>
            <w:r>
              <w:t>5 000</w:t>
            </w:r>
          </w:p>
        </w:tc>
        <w:tc>
          <w:tcPr>
            <w:tcW w:w="3214" w:type="dxa"/>
          </w:tcPr>
          <w:p w14:paraId="3F3053FB" w14:textId="77777777" w:rsidR="005872EB" w:rsidRDefault="005872EB" w:rsidP="005872EB"/>
        </w:tc>
      </w:tr>
      <w:tr w:rsidR="005872EB" w14:paraId="52251497" w14:textId="77777777" w:rsidTr="005872EB">
        <w:tc>
          <w:tcPr>
            <w:tcW w:w="3213" w:type="dxa"/>
          </w:tcPr>
          <w:p w14:paraId="301D0B2C" w14:textId="77777777" w:rsidR="005872EB" w:rsidRDefault="005872EB" w:rsidP="005872EB">
            <w:r>
              <w:t>Skogselskapet i Hedmark</w:t>
            </w:r>
          </w:p>
        </w:tc>
        <w:tc>
          <w:tcPr>
            <w:tcW w:w="3213" w:type="dxa"/>
          </w:tcPr>
          <w:p w14:paraId="654272D8" w14:textId="77777777" w:rsidR="005872EB" w:rsidRDefault="005872EB" w:rsidP="005872EB">
            <w:pPr>
              <w:jc w:val="right"/>
            </w:pPr>
          </w:p>
        </w:tc>
        <w:tc>
          <w:tcPr>
            <w:tcW w:w="3214" w:type="dxa"/>
          </w:tcPr>
          <w:p w14:paraId="413CBCD5" w14:textId="77777777" w:rsidR="005872EB" w:rsidRDefault="005872EB" w:rsidP="005872EB"/>
        </w:tc>
      </w:tr>
      <w:tr w:rsidR="005872EB" w14:paraId="47D080C3" w14:textId="77777777" w:rsidTr="005872EB">
        <w:tc>
          <w:tcPr>
            <w:tcW w:w="3213" w:type="dxa"/>
          </w:tcPr>
          <w:p w14:paraId="7393BD31" w14:textId="77777777" w:rsidR="005872EB" w:rsidRDefault="005872EB" w:rsidP="005872EB">
            <w:r>
              <w:t>Solør-Odal Forsøksring</w:t>
            </w:r>
          </w:p>
        </w:tc>
        <w:tc>
          <w:tcPr>
            <w:tcW w:w="3213" w:type="dxa"/>
          </w:tcPr>
          <w:p w14:paraId="05CE06ED" w14:textId="77777777" w:rsidR="005872EB" w:rsidRDefault="005872EB" w:rsidP="005872EB">
            <w:pPr>
              <w:jc w:val="right"/>
            </w:pPr>
            <w:r>
              <w:t>5 000</w:t>
            </w:r>
          </w:p>
        </w:tc>
        <w:tc>
          <w:tcPr>
            <w:tcW w:w="3214" w:type="dxa"/>
          </w:tcPr>
          <w:p w14:paraId="4BEC6AF8" w14:textId="77777777" w:rsidR="005872EB" w:rsidRDefault="005872EB" w:rsidP="005872EB"/>
        </w:tc>
      </w:tr>
      <w:tr w:rsidR="005872EB" w14:paraId="7B7AC35B" w14:textId="77777777" w:rsidTr="005872EB">
        <w:tc>
          <w:tcPr>
            <w:tcW w:w="3213" w:type="dxa"/>
          </w:tcPr>
          <w:p w14:paraId="24E89C6C" w14:textId="77777777" w:rsidR="005872EB" w:rsidRDefault="005872EB" w:rsidP="005872EB">
            <w:r>
              <w:t>Odal flomsikringslag</w:t>
            </w:r>
          </w:p>
        </w:tc>
        <w:tc>
          <w:tcPr>
            <w:tcW w:w="3213" w:type="dxa"/>
          </w:tcPr>
          <w:p w14:paraId="0AC59E13" w14:textId="77777777" w:rsidR="005872EB" w:rsidRDefault="005872EB" w:rsidP="005872EB">
            <w:pPr>
              <w:jc w:val="right"/>
            </w:pPr>
          </w:p>
        </w:tc>
        <w:tc>
          <w:tcPr>
            <w:tcW w:w="3214" w:type="dxa"/>
          </w:tcPr>
          <w:p w14:paraId="5A4DF347" w14:textId="77777777" w:rsidR="005872EB" w:rsidRDefault="005872EB" w:rsidP="005872EB">
            <w:r>
              <w:t xml:space="preserve"> </w:t>
            </w:r>
          </w:p>
        </w:tc>
      </w:tr>
      <w:tr w:rsidR="005872EB" w14:paraId="67842192" w14:textId="77777777" w:rsidTr="005872EB">
        <w:tc>
          <w:tcPr>
            <w:tcW w:w="3213" w:type="dxa"/>
          </w:tcPr>
          <w:p w14:paraId="2FA56EB9" w14:textId="77777777" w:rsidR="005872EB" w:rsidRDefault="005872EB" w:rsidP="005872EB">
            <w:r>
              <w:t>Glomma og grensevassdragene</w:t>
            </w:r>
          </w:p>
        </w:tc>
        <w:tc>
          <w:tcPr>
            <w:tcW w:w="3213" w:type="dxa"/>
          </w:tcPr>
          <w:p w14:paraId="78958200" w14:textId="77777777" w:rsidR="005872EB" w:rsidRDefault="005872EB" w:rsidP="005872EB">
            <w:pPr>
              <w:jc w:val="right"/>
            </w:pPr>
            <w:r>
              <w:t>24 000</w:t>
            </w:r>
          </w:p>
        </w:tc>
        <w:tc>
          <w:tcPr>
            <w:tcW w:w="3214" w:type="dxa"/>
          </w:tcPr>
          <w:p w14:paraId="1AA92F31" w14:textId="77777777" w:rsidR="005872EB" w:rsidRDefault="005872EB" w:rsidP="005872EB"/>
        </w:tc>
      </w:tr>
      <w:tr w:rsidR="005872EB" w14:paraId="03649BE7" w14:textId="77777777" w:rsidTr="005872EB">
        <w:tc>
          <w:tcPr>
            <w:tcW w:w="3213" w:type="dxa"/>
          </w:tcPr>
          <w:p w14:paraId="5308D5C6" w14:textId="77777777" w:rsidR="005872EB" w:rsidRDefault="005872EB" w:rsidP="005872EB">
            <w:r>
              <w:t>Hurdalsvassdraget</w:t>
            </w:r>
          </w:p>
        </w:tc>
        <w:tc>
          <w:tcPr>
            <w:tcW w:w="3213" w:type="dxa"/>
          </w:tcPr>
          <w:p w14:paraId="14FDF0D0" w14:textId="77777777" w:rsidR="005872EB" w:rsidRDefault="005872EB" w:rsidP="005872EB">
            <w:pPr>
              <w:jc w:val="right"/>
            </w:pPr>
          </w:p>
        </w:tc>
        <w:tc>
          <w:tcPr>
            <w:tcW w:w="3214" w:type="dxa"/>
          </w:tcPr>
          <w:p w14:paraId="6D0C13E8" w14:textId="77777777" w:rsidR="005872EB" w:rsidRDefault="005872EB" w:rsidP="005872EB"/>
        </w:tc>
      </w:tr>
      <w:tr w:rsidR="005872EB" w14:paraId="54A08662" w14:textId="77777777" w:rsidTr="005872EB">
        <w:tc>
          <w:tcPr>
            <w:tcW w:w="3213" w:type="dxa"/>
          </w:tcPr>
          <w:p w14:paraId="45BDA0B2" w14:textId="77777777" w:rsidR="005872EB" w:rsidRDefault="005872EB" w:rsidP="005872EB">
            <w:r>
              <w:t>Øyerenvassdraget</w:t>
            </w:r>
          </w:p>
        </w:tc>
        <w:tc>
          <w:tcPr>
            <w:tcW w:w="3213" w:type="dxa"/>
          </w:tcPr>
          <w:p w14:paraId="16CA93D9" w14:textId="77777777" w:rsidR="005872EB" w:rsidRDefault="005872EB" w:rsidP="005872EB">
            <w:pPr>
              <w:jc w:val="right"/>
            </w:pPr>
          </w:p>
        </w:tc>
        <w:tc>
          <w:tcPr>
            <w:tcW w:w="3214" w:type="dxa"/>
          </w:tcPr>
          <w:p w14:paraId="7496B4BC" w14:textId="77777777" w:rsidR="005872EB" w:rsidRDefault="005872EB" w:rsidP="005872EB"/>
        </w:tc>
      </w:tr>
      <w:tr w:rsidR="005872EB" w14:paraId="22BC3476" w14:textId="77777777" w:rsidTr="005872EB">
        <w:tc>
          <w:tcPr>
            <w:tcW w:w="3213" w:type="dxa"/>
          </w:tcPr>
          <w:p w14:paraId="2D5041A2" w14:textId="77777777" w:rsidR="005872EB" w:rsidRDefault="005872EB" w:rsidP="005872EB">
            <w:r>
              <w:t>Solør-Odalsvegen</w:t>
            </w:r>
          </w:p>
        </w:tc>
        <w:tc>
          <w:tcPr>
            <w:tcW w:w="3213" w:type="dxa"/>
          </w:tcPr>
          <w:p w14:paraId="7AF2AA22" w14:textId="77777777" w:rsidR="005872EB" w:rsidRDefault="005872EB" w:rsidP="005872EB">
            <w:pPr>
              <w:jc w:val="right"/>
            </w:pPr>
            <w:r>
              <w:t>41 000</w:t>
            </w:r>
          </w:p>
        </w:tc>
        <w:tc>
          <w:tcPr>
            <w:tcW w:w="3214" w:type="dxa"/>
          </w:tcPr>
          <w:p w14:paraId="4A75C2BA" w14:textId="77777777" w:rsidR="005872EB" w:rsidRDefault="005872EB" w:rsidP="005872EB"/>
        </w:tc>
      </w:tr>
      <w:tr w:rsidR="005872EB" w14:paraId="0B154DBD" w14:textId="77777777" w:rsidTr="005872EB">
        <w:tc>
          <w:tcPr>
            <w:tcW w:w="3213" w:type="dxa"/>
          </w:tcPr>
          <w:p w14:paraId="29355302" w14:textId="77777777" w:rsidR="005872EB" w:rsidRDefault="005872EB" w:rsidP="005872EB">
            <w:r>
              <w:t>Vegen Vestby/Slåstadbråten</w:t>
            </w:r>
          </w:p>
        </w:tc>
        <w:tc>
          <w:tcPr>
            <w:tcW w:w="3213" w:type="dxa"/>
          </w:tcPr>
          <w:p w14:paraId="7DBE39C8" w14:textId="77777777" w:rsidR="005872EB" w:rsidRDefault="005872EB" w:rsidP="005872EB">
            <w:pPr>
              <w:jc w:val="right"/>
            </w:pPr>
            <w:r>
              <w:t xml:space="preserve"> </w:t>
            </w:r>
          </w:p>
        </w:tc>
        <w:tc>
          <w:tcPr>
            <w:tcW w:w="3214" w:type="dxa"/>
          </w:tcPr>
          <w:p w14:paraId="05BBA77E" w14:textId="77777777" w:rsidR="005872EB" w:rsidRDefault="005872EB" w:rsidP="005872EB"/>
        </w:tc>
      </w:tr>
    </w:tbl>
    <w:p w14:paraId="4B5411A5" w14:textId="77777777" w:rsidR="005872EB" w:rsidRPr="00C568F9" w:rsidRDefault="005872EB" w:rsidP="005872EB"/>
    <w:p w14:paraId="7335B371" w14:textId="77777777" w:rsidR="005872EB" w:rsidRPr="005E0DC2" w:rsidRDefault="005872EB" w:rsidP="005872EB">
      <w:pPr>
        <w:pStyle w:val="Overskrift1"/>
      </w:pPr>
      <w:bookmarkStart w:id="57" w:name="_Toc465415576"/>
      <w:r w:rsidRPr="005E0DC2">
        <w:t>Selskapsformer og begrepsforklaring</w:t>
      </w:r>
      <w:bookmarkEnd w:id="57"/>
    </w:p>
    <w:p w14:paraId="6E31E158" w14:textId="77777777" w:rsidR="005872EB" w:rsidRPr="005E0DC2" w:rsidRDefault="005872EB" w:rsidP="005872EB">
      <w:pPr>
        <w:pStyle w:val="Ingenmellomrom"/>
      </w:pPr>
    </w:p>
    <w:p w14:paraId="0A9EF15F" w14:textId="77777777" w:rsidR="005872EB" w:rsidRPr="005E0DC2" w:rsidRDefault="005872EB" w:rsidP="005872EB">
      <w:pPr>
        <w:pStyle w:val="Ingenmellomrom"/>
        <w:jc w:val="left"/>
        <w:rPr>
          <w:b/>
        </w:rPr>
      </w:pPr>
      <w:r w:rsidRPr="005E0DC2">
        <w:rPr>
          <w:b/>
        </w:rPr>
        <w:t>Aksjeselskap (AS)</w:t>
      </w:r>
    </w:p>
    <w:p w14:paraId="0E9E7B7E" w14:textId="77777777" w:rsidR="005872EB" w:rsidRPr="005E0DC2" w:rsidRDefault="005872EB" w:rsidP="005872EB">
      <w:pPr>
        <w:pStyle w:val="Ingenmellomrom"/>
        <w:jc w:val="left"/>
      </w:pPr>
      <w:r w:rsidRPr="005E0DC2">
        <w:t>Et aksjeselskap er et eget rettssubjekt som reguleres etter lov av 13. juni 1997 nr. 44 om aksjeselskaper. Eierne er ikke ansvarlige for selskapets forpliktelser utover innskutt aksjekapital med mindre annet er avtalt. Aksjeselskap er den vanligste selskapsformen for bedrifter med forretningsmessige formål. Men non-profitt aksjeselskaper finnes også.</w:t>
      </w:r>
    </w:p>
    <w:p w14:paraId="70F44A2A" w14:textId="77777777" w:rsidR="005872EB" w:rsidRPr="005E0DC2" w:rsidRDefault="005872EB" w:rsidP="005872EB">
      <w:pPr>
        <w:pStyle w:val="Ingenmellomrom"/>
        <w:jc w:val="left"/>
      </w:pPr>
    </w:p>
    <w:p w14:paraId="66CE32B4" w14:textId="77777777" w:rsidR="005872EB" w:rsidRPr="005E0DC2" w:rsidRDefault="005872EB" w:rsidP="005872EB">
      <w:pPr>
        <w:pStyle w:val="Ingenmellomrom"/>
        <w:jc w:val="left"/>
      </w:pPr>
      <w:r w:rsidRPr="005E0DC2">
        <w:t>Øverste styringsorgan i et aksjeselskap er generalforsamlingen.  Formål og rammer for aksjeselskaper er ofte avtalt mellom eierne i form av en aksjonæravtale. Selskapet styres i henhold til aksjelovens mange bestemmelser samt selskapets vedtekter.</w:t>
      </w:r>
    </w:p>
    <w:p w14:paraId="0F7C1090" w14:textId="77777777" w:rsidR="005872EB" w:rsidRPr="005E0DC2" w:rsidRDefault="005872EB" w:rsidP="005872EB">
      <w:pPr>
        <w:pStyle w:val="Ingenmellomrom"/>
        <w:jc w:val="left"/>
      </w:pPr>
    </w:p>
    <w:p w14:paraId="259430BE" w14:textId="77777777" w:rsidR="005872EB" w:rsidRPr="005E0DC2" w:rsidRDefault="005872EB" w:rsidP="005872EB">
      <w:pPr>
        <w:pStyle w:val="Ingenmellomrom"/>
        <w:jc w:val="left"/>
      </w:pPr>
      <w:r w:rsidRPr="005E0DC2">
        <w:t>Som for et Interkommunalt selskap må kommunens eierrolle utøves gjennom deltakelse i generalforsamlingen. Kommunestyret kan gi instrukser for hvordan kommunen som aksjonær skal opptre i generalforsamlingen. Aksjeselskapets styre har sin lojalitet knyttet til selskapets formål og virksomhet. Ingen i et aksjeselskapsstyre kan sitte der for å representere bestemte interesser eller eiere.</w:t>
      </w:r>
    </w:p>
    <w:p w14:paraId="411EA6FD" w14:textId="77777777" w:rsidR="005872EB" w:rsidRPr="005E0DC2" w:rsidRDefault="005872EB" w:rsidP="005872EB">
      <w:pPr>
        <w:pStyle w:val="Ingenmellomrom"/>
        <w:jc w:val="left"/>
      </w:pPr>
    </w:p>
    <w:p w14:paraId="4FF91A11" w14:textId="77777777" w:rsidR="005872EB" w:rsidRPr="005E0DC2" w:rsidRDefault="005872EB" w:rsidP="005872EB">
      <w:pPr>
        <w:pStyle w:val="Ingenmellomrom"/>
        <w:jc w:val="left"/>
      </w:pPr>
      <w:r w:rsidRPr="005E0DC2">
        <w:t>Å være styremedlem i et interkommunalt selskap eller aksjeselskap er forskjellig fra å være for eksempel kommunestyremedlem. Styremedlemskapet er et personlig ansvar og man representer verken eget parti eller sin egen kommune som aksjonær, bare seg selv. Styremedlemmer skal ivareta selskapets interesser på vegne av alle eierne.</w:t>
      </w:r>
    </w:p>
    <w:p w14:paraId="2269D612" w14:textId="77777777" w:rsidR="005872EB" w:rsidRPr="005E0DC2" w:rsidRDefault="005872EB" w:rsidP="005872EB">
      <w:pPr>
        <w:pStyle w:val="Ingenmellomrom"/>
        <w:jc w:val="left"/>
      </w:pPr>
    </w:p>
    <w:p w14:paraId="5146267D" w14:textId="77777777" w:rsidR="005872EB" w:rsidRPr="005E0DC2" w:rsidRDefault="005872EB" w:rsidP="005872EB">
      <w:pPr>
        <w:pStyle w:val="Ingenmellomrom"/>
        <w:jc w:val="left"/>
      </w:pPr>
      <w:r w:rsidRPr="005E0DC2">
        <w:t>Det er generalforsamlingen som velger styret i et aksjeselskap. Ofte forberedes valget gjennom en egen valgkomité.</w:t>
      </w:r>
    </w:p>
    <w:p w14:paraId="0B3F5ADC" w14:textId="77777777" w:rsidR="005872EB" w:rsidRPr="005E0DC2" w:rsidRDefault="005872EB" w:rsidP="005872EB">
      <w:pPr>
        <w:pStyle w:val="Ingenmellomrom"/>
        <w:jc w:val="left"/>
      </w:pPr>
    </w:p>
    <w:p w14:paraId="188D6E69" w14:textId="77777777" w:rsidR="005872EB" w:rsidRPr="005E0DC2" w:rsidRDefault="005872EB" w:rsidP="005872EB">
      <w:pPr>
        <w:pStyle w:val="Ingenmellomrom"/>
        <w:jc w:val="left"/>
      </w:pPr>
      <w:r w:rsidRPr="005E0DC2">
        <w:t>Når kommunen går inn i styret i et aksjeselskap innebærer dette følgende:</w:t>
      </w:r>
    </w:p>
    <w:p w14:paraId="04D16660" w14:textId="77777777" w:rsidR="005872EB" w:rsidRPr="005E0DC2" w:rsidRDefault="005872EB" w:rsidP="005872EB">
      <w:pPr>
        <w:pStyle w:val="Ingenmellomrom"/>
        <w:jc w:val="left"/>
      </w:pPr>
    </w:p>
    <w:p w14:paraId="70511523" w14:textId="77777777" w:rsidR="005872EB" w:rsidRPr="005E0DC2" w:rsidRDefault="005872EB" w:rsidP="005872EB">
      <w:pPr>
        <w:pStyle w:val="Ingenmellomrom"/>
        <w:numPr>
          <w:ilvl w:val="0"/>
          <w:numId w:val="5"/>
        </w:numPr>
        <w:jc w:val="left"/>
      </w:pPr>
      <w:r w:rsidRPr="005E0DC2">
        <w:t>Det er styrets ansvar å ansette/avsette daglig leder. Styret kan fastsette instruks for daglig leder.</w:t>
      </w:r>
    </w:p>
    <w:p w14:paraId="71A4DC9E" w14:textId="77777777" w:rsidR="005872EB" w:rsidRPr="005E0DC2" w:rsidRDefault="005872EB" w:rsidP="005872EB">
      <w:pPr>
        <w:pStyle w:val="Ingenmellomrom"/>
        <w:numPr>
          <w:ilvl w:val="0"/>
          <w:numId w:val="5"/>
        </w:numPr>
        <w:jc w:val="left"/>
      </w:pPr>
      <w:r w:rsidRPr="005E0DC2">
        <w:t>Styret skal holde seg orientert om selskapets økonomiske stilling. Det er styrets ansvar å påse at selskapet har en forsvarlig egenkapital i forhold til risiko og omfang av selskapets virksomhet. Hvis styret finner at egenkapitalen ikke er tilstrekkelig, eller at 50 % av kapitalen er tapt, plikter styret straks å foreslå tiltak og innkalle til generalforsamling.</w:t>
      </w:r>
    </w:p>
    <w:p w14:paraId="5CB091CF" w14:textId="77777777" w:rsidR="005872EB" w:rsidRPr="005E0DC2" w:rsidRDefault="005872EB" w:rsidP="005872EB">
      <w:pPr>
        <w:pStyle w:val="Ingenmellomrom"/>
        <w:numPr>
          <w:ilvl w:val="0"/>
          <w:numId w:val="5"/>
        </w:numPr>
        <w:jc w:val="left"/>
      </w:pPr>
      <w:r w:rsidRPr="005E0DC2">
        <w:t>Begjæring om gjeldsforhandling eller konkursbehandling for selskapet kan bare fremsettes av styret.</w:t>
      </w:r>
    </w:p>
    <w:p w14:paraId="7CD68823" w14:textId="77777777" w:rsidR="005872EB" w:rsidRPr="005E0DC2" w:rsidRDefault="005872EB" w:rsidP="005872EB">
      <w:pPr>
        <w:pStyle w:val="Ingenmellomrom"/>
        <w:numPr>
          <w:ilvl w:val="0"/>
          <w:numId w:val="5"/>
        </w:numPr>
        <w:jc w:val="left"/>
      </w:pPr>
      <w:r w:rsidRPr="005E0DC2">
        <w:t>Styret skal føre tilsyn med daglig ledelse og med selskapets virksomhet. Styret skal sørge for at bedriften har forsvarlig organisering, tilstrekkelig kvalifisert personell og klare ansvarslinjer.</w:t>
      </w:r>
    </w:p>
    <w:p w14:paraId="4D31B407" w14:textId="77777777" w:rsidR="005872EB" w:rsidRPr="005E0DC2" w:rsidRDefault="005872EB" w:rsidP="005872EB">
      <w:pPr>
        <w:pStyle w:val="Ingenmellomrom"/>
        <w:numPr>
          <w:ilvl w:val="0"/>
          <w:numId w:val="5"/>
        </w:numPr>
        <w:jc w:val="left"/>
      </w:pPr>
      <w:r w:rsidRPr="005E0DC2">
        <w:t>Styret skal påse at bedriften har tilstrekkelige planer, budsjetter, økonomiske rapporter, forsikringer, retningslinjer, revisjon, og kontrollere at daglig leder følger planer og rapporteringsrutiner.</w:t>
      </w:r>
    </w:p>
    <w:p w14:paraId="06D46091" w14:textId="77777777" w:rsidR="005872EB" w:rsidRPr="005E0DC2" w:rsidRDefault="005872EB" w:rsidP="005872EB">
      <w:pPr>
        <w:pStyle w:val="Ingenmellomrom"/>
        <w:numPr>
          <w:ilvl w:val="0"/>
          <w:numId w:val="5"/>
        </w:numPr>
        <w:jc w:val="left"/>
      </w:pPr>
      <w:r w:rsidRPr="005E0DC2">
        <w:t>Styret skal fastsette budsjetter, strategi, handlingsplaner, og kontrollere at dette gjennomføres.</w:t>
      </w:r>
    </w:p>
    <w:p w14:paraId="1C893CFF" w14:textId="77777777" w:rsidR="005872EB" w:rsidRPr="005E0DC2" w:rsidRDefault="005872EB" w:rsidP="005872EB">
      <w:pPr>
        <w:pStyle w:val="Ingenmellomrom"/>
        <w:numPr>
          <w:ilvl w:val="0"/>
          <w:numId w:val="5"/>
        </w:numPr>
        <w:jc w:val="left"/>
      </w:pPr>
      <w:r w:rsidRPr="005E0DC2">
        <w:t>Styrets medlemmer kan bli erstatningspliktige for tap hvis de forsettlig eller uaktsomt har voldt dette gjennom utførelse av sin oppgave.</w:t>
      </w:r>
    </w:p>
    <w:p w14:paraId="57F5BD74" w14:textId="77777777" w:rsidR="005872EB" w:rsidRPr="005E0DC2" w:rsidRDefault="005872EB" w:rsidP="005872EB">
      <w:pPr>
        <w:pStyle w:val="Ingenmellomrom"/>
        <w:numPr>
          <w:ilvl w:val="0"/>
          <w:numId w:val="5"/>
        </w:numPr>
        <w:jc w:val="left"/>
      </w:pPr>
      <w:r w:rsidRPr="005E0DC2">
        <w:t>Styret vil kunne bli personlig ansvarlig for skatter eller avgifter som blir unndratt av selskapet. Ansvaret følger av aksjeloven og allmennaksjeloven begges § 17–1, som fastsetter et alminnelig erstatningsansvar for styremedlemmer for skade som er voldt forsettlig eller uaktsomt.</w:t>
      </w:r>
    </w:p>
    <w:p w14:paraId="0971FB89" w14:textId="77777777" w:rsidR="005872EB" w:rsidRPr="005E0DC2" w:rsidRDefault="005872EB" w:rsidP="005872EB">
      <w:pPr>
        <w:pStyle w:val="Ingenmellomrom"/>
        <w:jc w:val="left"/>
      </w:pPr>
    </w:p>
    <w:p w14:paraId="74CB7BED" w14:textId="77777777" w:rsidR="005872EB" w:rsidRPr="00CB086F" w:rsidRDefault="005872EB" w:rsidP="005872EB">
      <w:pPr>
        <w:jc w:val="left"/>
        <w:rPr>
          <w:i/>
        </w:rPr>
      </w:pPr>
      <w:r w:rsidRPr="00CB086F">
        <w:rPr>
          <w:i/>
        </w:rPr>
        <w:t>Organisering av virksomhet i aksjeselskap er egnet hvor det er ønskelig å redusere risiko for kommunen. I tillegg er det selvfølgelig at det er behov for å fristille virksomheten fra kommunens organisasjon for å bedre virksomhetens rammebetingelser. Der det er ønskelig å fristille en virksomhet fra kommunens øvrige organisasjon vil aksjeselskap være å foretrekke fremfor andre selskapsformer.</w:t>
      </w:r>
    </w:p>
    <w:p w14:paraId="3D5E260A" w14:textId="77777777" w:rsidR="005872EB" w:rsidRPr="005E0DC2" w:rsidRDefault="005872EB" w:rsidP="005872EB">
      <w:pPr>
        <w:pStyle w:val="Ingenmellomrom"/>
        <w:jc w:val="left"/>
      </w:pPr>
    </w:p>
    <w:p w14:paraId="5FE619AF" w14:textId="77777777" w:rsidR="005872EB" w:rsidRPr="005E0DC2" w:rsidRDefault="005872EB" w:rsidP="005872EB">
      <w:pPr>
        <w:pStyle w:val="Ingenmellomrom"/>
        <w:jc w:val="left"/>
        <w:rPr>
          <w:b/>
        </w:rPr>
      </w:pPr>
      <w:r w:rsidRPr="005E0DC2">
        <w:rPr>
          <w:b/>
        </w:rPr>
        <w:t>Kommunalt foretak (KF)</w:t>
      </w:r>
    </w:p>
    <w:p w14:paraId="1974366D" w14:textId="77777777" w:rsidR="005872EB" w:rsidRPr="008F739F" w:rsidRDefault="005872EB" w:rsidP="005872EB">
      <w:r w:rsidRPr="005E0DC2">
        <w:t>Kommunale foretak er en del av kommunen og hjemlet i kapitel 11 i Lov om kommuner og fylkeskommuner (Kommuneloven). De kommunale foretakene har ikke selvstendig partsstatus i forhold til domstoler og offentlige myndigheter. Alle lover som er gjeldende for kommunal virksomhet, som Kommuneloven, Forvaltningsloven og Offentlighetsloven, gjelder for de kommunale foretakene. Hovedformålet bak organisasjonsformen kommunalt foretak er å gi deler av kommunal virksomhet større grad av fristilling fra de politiske beslutningsprosesser enn andre</w:t>
      </w:r>
      <w:r>
        <w:t xml:space="preserve"> </w:t>
      </w:r>
      <w:r w:rsidRPr="005E0DC2">
        <w:t>organisasjonsformer etter Kommuneloven. Til forskjell fra kommunalt eide aksjeselskaper, som er rettslig og økonomisk atskilt fra kommunen, er kommunalt foretak en del av kommunen</w:t>
      </w:r>
      <w:r>
        <w:t xml:space="preserve">. </w:t>
      </w:r>
      <w:r w:rsidRPr="008F739F">
        <w:t xml:space="preserve">Et kommunalt foretak samhandler i mange sammenhenger nært med kommunens basisorganisasjon/administrasjon. Årsaken til den løpende og nære samhandlingen skyldes i første rekke bl.a. følgende: </w:t>
      </w:r>
    </w:p>
    <w:p w14:paraId="1A58C400" w14:textId="77777777" w:rsidR="005872EB" w:rsidRPr="008F739F" w:rsidRDefault="005872EB" w:rsidP="005872EB">
      <w:pPr>
        <w:pStyle w:val="Listeavsnitt"/>
        <w:numPr>
          <w:ilvl w:val="0"/>
          <w:numId w:val="26"/>
        </w:numPr>
        <w:jc w:val="left"/>
      </w:pPr>
      <w:r w:rsidRPr="008F739F">
        <w:t xml:space="preserve">Kommunale foretak er en del av kommunen som juridisk enhet og er således en del av ”kommunefamilien” </w:t>
      </w:r>
    </w:p>
    <w:p w14:paraId="5A63E3A7" w14:textId="77777777" w:rsidR="005872EB" w:rsidRPr="008F739F" w:rsidRDefault="005872EB" w:rsidP="005872EB">
      <w:pPr>
        <w:pStyle w:val="Listeavsnitt"/>
        <w:numPr>
          <w:ilvl w:val="0"/>
          <w:numId w:val="26"/>
        </w:numPr>
        <w:jc w:val="left"/>
      </w:pPr>
      <w:r w:rsidRPr="008F739F">
        <w:t>Kommunale foretak skal drives i samsvar med kommunens økonomiplan samt vedtak og retningslinjer fastsatt av kommunes</w:t>
      </w:r>
      <w:r>
        <w:t xml:space="preserve">tyret, jfr. kommunelovens § 67 og </w:t>
      </w:r>
      <w:hyperlink r:id="rId16" w:history="1">
        <w:r w:rsidRPr="00EB4149">
          <w:rPr>
            <w:rStyle w:val="Hyperkobling"/>
          </w:rPr>
          <w:t>Forskrift om særbudsjett, særregnskap og årsberetning  for kommunale og fylkeskommunale foretak</w:t>
        </w:r>
      </w:hyperlink>
      <w:r>
        <w:t xml:space="preserve">. </w:t>
      </w:r>
    </w:p>
    <w:p w14:paraId="45216B96" w14:textId="77777777" w:rsidR="005872EB" w:rsidRPr="008F739F" w:rsidRDefault="005872EB" w:rsidP="005872EB">
      <w:pPr>
        <w:pStyle w:val="Listeavsnitt"/>
        <w:numPr>
          <w:ilvl w:val="0"/>
          <w:numId w:val="26"/>
        </w:numPr>
        <w:jc w:val="left"/>
      </w:pPr>
      <w:r w:rsidRPr="008F739F">
        <w:t xml:space="preserve">Vedtektene til foretakene pålegger foretakene å benytte kommunens styringssystemer. </w:t>
      </w:r>
    </w:p>
    <w:p w14:paraId="2E29453E" w14:textId="77777777" w:rsidR="005872EB" w:rsidRPr="00EB4149" w:rsidRDefault="005872EB" w:rsidP="005872EB">
      <w:pPr>
        <w:pStyle w:val="Listeavsnitt"/>
        <w:numPr>
          <w:ilvl w:val="0"/>
          <w:numId w:val="26"/>
        </w:numPr>
        <w:jc w:val="left"/>
      </w:pPr>
      <w:r w:rsidRPr="008F739F">
        <w:t>Foretakene har ofte en utførerrolle hvor kommunens basisorganisasjon har en</w:t>
      </w:r>
      <w:r w:rsidRPr="00EB4149">
        <w:t xml:space="preserve"> bestillerfunksjon - kommunale foretak leverer kommunale tjenester. </w:t>
      </w:r>
    </w:p>
    <w:p w14:paraId="005216A5" w14:textId="77777777" w:rsidR="005872EB" w:rsidRPr="005E0DC2" w:rsidRDefault="005872EB" w:rsidP="005872EB">
      <w:pPr>
        <w:jc w:val="left"/>
      </w:pPr>
      <w:r w:rsidRPr="005E0DC2">
        <w:t>Kommunalt foretak er ment å balansere kommunal styring og kontroll på den ene side og frihet for foretaksledelse på den andre siden. Rådmannen har ingen instruksjons- og omgjøringsmyndighet overfor styret og daglig leder. Rådmannen har rett til å legge en sak som er eller har vært til behandling i foretaket, fram for kommunen med sin innstilling. Rådmannen kan beslutte at vedtak som er truffet av foretaket skal utsettes til etter at kommunestyret har behandlet saken, slik at kommunestyret kan få reell mulighet til å overprøve foretakets vedtak.</w:t>
      </w:r>
      <w:r>
        <w:t xml:space="preserve"> Rådmannen kan også delegeres fullmakt til å </w:t>
      </w:r>
      <w:r w:rsidRPr="00B96AEE">
        <w:t>til å forestå oppfølging av de kommunale foretakene</w:t>
      </w:r>
      <w:r>
        <w:t xml:space="preserve"> innenfor rammen av de politiske vedtak</w:t>
      </w:r>
      <w:r w:rsidRPr="00B96AEE">
        <w:t>.</w:t>
      </w:r>
    </w:p>
    <w:p w14:paraId="683B777A" w14:textId="77777777" w:rsidR="005872EB" w:rsidRPr="005E0DC2" w:rsidRDefault="005872EB" w:rsidP="005872EB">
      <w:pPr>
        <w:jc w:val="left"/>
        <w:rPr>
          <w:i/>
        </w:rPr>
      </w:pPr>
      <w:r w:rsidRPr="005E0DC2">
        <w:rPr>
          <w:i/>
        </w:rPr>
        <w:t>Organisasjonsformen kommunalt foretak er et alternativ til aksjeselskapsformen. Virksomhet er det er stort omfang av offentlig myndighetsutøvelse er best ivaretatt innen kommunens ordinære organisasjon. Der hvor det er behov for å redusere risiko og avgrense ansvaret er virksomheten best ivaretatt i et aksjeselskap. Dermed er kommunalt foretak aktuell for virksomhet som ikke har stort omfang av offentlig myndighetsutøvelse og hvor kommunen vil ha fullt ansvar. Denne selskapsformen er utfordrende styringsmessig i og med at det samtidig skal fristilles og være kommunens fulle ansvar. Dersom det er ønskelig med fristilling av virksomhet er aksjeselskap å foretrekke.</w:t>
      </w:r>
    </w:p>
    <w:p w14:paraId="4C6384B9" w14:textId="77777777" w:rsidR="005872EB" w:rsidRPr="005E0DC2" w:rsidRDefault="005872EB" w:rsidP="005872EB">
      <w:pPr>
        <w:pStyle w:val="Ingenmellomrom"/>
        <w:jc w:val="left"/>
        <w:rPr>
          <w:b/>
        </w:rPr>
      </w:pPr>
      <w:r w:rsidRPr="005E0DC2">
        <w:rPr>
          <w:b/>
        </w:rPr>
        <w:t>Interkommunalt selskap (IKS)</w:t>
      </w:r>
    </w:p>
    <w:p w14:paraId="20E789AC" w14:textId="77777777" w:rsidR="005872EB" w:rsidRPr="005E0DC2" w:rsidRDefault="005872EB" w:rsidP="005872EB">
      <w:pPr>
        <w:pStyle w:val="Ingenmellomrom"/>
        <w:jc w:val="left"/>
      </w:pPr>
      <w:r w:rsidRPr="005E0DC2">
        <w:t>Interkommunale selskaper er egne rettssubjekter og er derfor rettslig atskilt fra eierkommunene.</w:t>
      </w:r>
    </w:p>
    <w:p w14:paraId="6D994481" w14:textId="77777777" w:rsidR="005872EB" w:rsidRPr="005E0DC2" w:rsidRDefault="005872EB" w:rsidP="005872EB">
      <w:pPr>
        <w:pStyle w:val="Ingenmellomrom"/>
        <w:jc w:val="left"/>
      </w:pPr>
    </w:p>
    <w:p w14:paraId="2BE5EB78" w14:textId="77777777" w:rsidR="005872EB" w:rsidRPr="005E0DC2" w:rsidRDefault="005872EB" w:rsidP="005872EB">
      <w:pPr>
        <w:pStyle w:val="Ingenmellomrom"/>
        <w:jc w:val="left"/>
      </w:pPr>
      <w:r w:rsidRPr="005E0DC2">
        <w:t>Hver kommune har et ubegrenset ansvar for sin andel av selskapets samlede forpliktelser (i motsetning til aksjeselskaper som har begrenset ansvar til kommunens andel av aksjekapitalen).</w:t>
      </w:r>
    </w:p>
    <w:p w14:paraId="2E8735EF" w14:textId="77777777" w:rsidR="005872EB" w:rsidRPr="005E0DC2" w:rsidRDefault="005872EB" w:rsidP="005872EB">
      <w:pPr>
        <w:pStyle w:val="Ingenmellomrom"/>
        <w:jc w:val="left"/>
      </w:pPr>
    </w:p>
    <w:p w14:paraId="142CD56A" w14:textId="77777777" w:rsidR="005872EB" w:rsidRPr="005E0DC2" w:rsidRDefault="005872EB" w:rsidP="005872EB">
      <w:pPr>
        <w:pStyle w:val="Ingenmellomrom"/>
        <w:jc w:val="left"/>
      </w:pPr>
      <w:r w:rsidRPr="005E0DC2">
        <w:t>Ved etablering av IKS inngår deltakerkommunene en selskapsavtale som gir begrunnelse for og rammer for selskapets virksomhet. Øverste styringsorgan i et IKS er representantskapet. Eierstyring av et IKS kan derfor bare skje gjennom representantskapet. Det innebærer at ikke en gang kommunestyret kan instruere selskapets styre eller daglig leder.</w:t>
      </w:r>
    </w:p>
    <w:p w14:paraId="1703F0D8" w14:textId="77777777" w:rsidR="005872EB" w:rsidRPr="005E0DC2" w:rsidRDefault="005872EB" w:rsidP="005872EB">
      <w:pPr>
        <w:pStyle w:val="Ingenmellomrom"/>
        <w:jc w:val="left"/>
      </w:pPr>
    </w:p>
    <w:p w14:paraId="0D3B3DD4" w14:textId="77777777" w:rsidR="005872EB" w:rsidRPr="005E0DC2" w:rsidRDefault="005872EB" w:rsidP="005872EB">
      <w:pPr>
        <w:pStyle w:val="Ingenmellomrom"/>
        <w:jc w:val="left"/>
      </w:pPr>
      <w:r w:rsidRPr="005E0DC2">
        <w:t>Det blir derfor avgjørende viktig i eierstyringen av IKS’er at kommunestyret har gitt entydige instrukser eller signaler til kommunens representant(er) i selskapets representantskap. Kommunens representant(er) i selskapets representantskap er forpliktet i å følge kommunestyrets instrukser. Et medlem i representantskapet i et IKS representer derfor verken seg selv eller sitt parti, men flertallet i kommunestyret. Representantskapet i et IKS velger selv selskapets styre.</w:t>
      </w:r>
    </w:p>
    <w:p w14:paraId="34BF99B3" w14:textId="77777777" w:rsidR="005872EB" w:rsidRPr="005E0DC2" w:rsidRDefault="005872EB" w:rsidP="005872EB">
      <w:pPr>
        <w:pStyle w:val="Ingenmellomrom"/>
        <w:jc w:val="left"/>
      </w:pPr>
    </w:p>
    <w:p w14:paraId="35783DE5" w14:textId="77777777" w:rsidR="005872EB" w:rsidRPr="005E0DC2" w:rsidRDefault="005872EB" w:rsidP="005872EB">
      <w:pPr>
        <w:pStyle w:val="Ingenmellomrom"/>
        <w:jc w:val="left"/>
        <w:rPr>
          <w:i/>
        </w:rPr>
      </w:pPr>
      <w:r w:rsidRPr="005E0DC2">
        <w:rPr>
          <w:i/>
        </w:rPr>
        <w:t>Innen spesielle fagfelt kan det lønne seg for nabokommuner å samarbeide gjennom å danne et interkommunalt selskap.</w:t>
      </w:r>
    </w:p>
    <w:p w14:paraId="60EB5A2C" w14:textId="77777777" w:rsidR="005872EB" w:rsidRPr="005E0DC2" w:rsidRDefault="005872EB" w:rsidP="005872EB">
      <w:pPr>
        <w:pStyle w:val="Ingenmellomrom"/>
        <w:jc w:val="left"/>
      </w:pPr>
    </w:p>
    <w:p w14:paraId="3FEF3DF9" w14:textId="77777777" w:rsidR="005872EB" w:rsidRPr="005E0DC2" w:rsidRDefault="005872EB" w:rsidP="005872EB">
      <w:pPr>
        <w:jc w:val="left"/>
      </w:pPr>
      <w:r w:rsidRPr="005E0DC2">
        <w:rPr>
          <w:b/>
        </w:rPr>
        <w:t xml:space="preserve">Interkommunalt samarbeid </w:t>
      </w:r>
      <w:r>
        <w:rPr>
          <w:b/>
        </w:rPr>
        <w:t>§27</w:t>
      </w:r>
      <w:r w:rsidRPr="005E0DC2">
        <w:rPr>
          <w:b/>
        </w:rPr>
        <w:br/>
      </w:r>
      <w:r w:rsidRPr="005E0DC2">
        <w:t xml:space="preserve">Flere kommuner kan inngå avtale om å løse oppgaver i fellesskap uten at det dannes et interkommunalt selskap. Styret har begrenset avgjørelsesmyndighet og myndighet til å ta avgjørelser bare i saker som angår virksomhetens drift og organisering. </w:t>
      </w:r>
    </w:p>
    <w:p w14:paraId="58295A30" w14:textId="77777777" w:rsidR="005872EB" w:rsidRPr="005E0DC2" w:rsidRDefault="005872EB" w:rsidP="005872EB">
      <w:pPr>
        <w:jc w:val="left"/>
      </w:pPr>
      <w:r w:rsidRPr="005E0DC2">
        <w:rPr>
          <w:b/>
        </w:rPr>
        <w:t>Verskommunesamarbeid</w:t>
      </w:r>
      <w:r>
        <w:rPr>
          <w:b/>
        </w:rPr>
        <w:t xml:space="preserve"> § 28 b</w:t>
      </w:r>
      <w:r w:rsidRPr="005E0DC2">
        <w:rPr>
          <w:b/>
        </w:rPr>
        <w:br/>
      </w:r>
      <w:r w:rsidRPr="005E0DC2">
        <w:t xml:space="preserve">Utviklet </w:t>
      </w:r>
      <w:r>
        <w:t>for samarbeid om lovpålagte opp</w:t>
      </w:r>
      <w:r w:rsidRPr="005E0DC2">
        <w:t>gaver og utøvelse av offentlig myndighet. Myndighet delegeres til vertskommunen. Deltakerkommunene kan gi instruks om utøvelse.</w:t>
      </w:r>
    </w:p>
    <w:p w14:paraId="4575D062" w14:textId="77777777" w:rsidR="005872EB" w:rsidRPr="005E0DC2" w:rsidRDefault="005872EB" w:rsidP="005872EB">
      <w:pPr>
        <w:jc w:val="left"/>
      </w:pPr>
      <w:r w:rsidRPr="005E0DC2">
        <w:rPr>
          <w:b/>
        </w:rPr>
        <w:t>Samkommune</w:t>
      </w:r>
      <w:r w:rsidRPr="005E0DC2">
        <w:rPr>
          <w:b/>
        </w:rPr>
        <w:br/>
      </w:r>
      <w:r w:rsidRPr="005E0DC2">
        <w:t xml:space="preserve">Utviklet </w:t>
      </w:r>
      <w:r>
        <w:t>for samarbeid om lovpålagte opp</w:t>
      </w:r>
      <w:r w:rsidRPr="005E0DC2">
        <w:t>gaver på flere sektorer. Myndighet delegeres til samkommunestyret. Styring utøves gjennom kommunens representant i styret.</w:t>
      </w:r>
    </w:p>
    <w:p w14:paraId="53C81D7C" w14:textId="77777777" w:rsidR="005872EB" w:rsidRPr="005E0DC2" w:rsidRDefault="005872EB" w:rsidP="005872EB">
      <w:pPr>
        <w:jc w:val="left"/>
      </w:pPr>
      <w:r w:rsidRPr="005E0DC2">
        <w:rPr>
          <w:b/>
        </w:rPr>
        <w:t>Interkommunalt samarbeid –eget styre</w:t>
      </w:r>
      <w:r w:rsidRPr="005E0DC2">
        <w:rPr>
          <w:b/>
        </w:rPr>
        <w:br/>
      </w:r>
      <w:r w:rsidRPr="005E0DC2">
        <w:t>Utviklet for med sikte på driftsmessig og administrativt samarbeid for å løse felles oppgaver. Styret har myndighet. Styring utøves gjennom kommunens representant i styret</w:t>
      </w:r>
    </w:p>
    <w:p w14:paraId="3F200EBD" w14:textId="77777777" w:rsidR="005872EB" w:rsidRPr="005E0DC2" w:rsidRDefault="005872EB" w:rsidP="005872EB">
      <w:pPr>
        <w:jc w:val="left"/>
      </w:pPr>
      <w:r w:rsidRPr="005E0DC2">
        <w:rPr>
          <w:b/>
        </w:rPr>
        <w:t>Andelslag/Borettslag</w:t>
      </w:r>
      <w:r w:rsidRPr="005E0DC2">
        <w:rPr>
          <w:b/>
        </w:rPr>
        <w:br/>
      </w:r>
      <w:r w:rsidRPr="005E0DC2">
        <w:t>Et borettslag er et samvirkeforetak som har til formål å gi andelseierne bruksrett (borett) til egen bolig i lagets eiendom. Denne selskapsformen er definert og regulert i borettslagslova.</w:t>
      </w:r>
    </w:p>
    <w:p w14:paraId="4BE249B1" w14:textId="77777777" w:rsidR="005872EB" w:rsidRDefault="005872EB" w:rsidP="005872EB">
      <w:pPr>
        <w:jc w:val="left"/>
      </w:pPr>
      <w:r w:rsidRPr="005E0DC2">
        <w:t xml:space="preserve">Alle som bor er andelseiere (medlemmer) i borettslaget og de har rett og plikt til å bruke den bolig andelen er knyttet til. På denne indirekte måte </w:t>
      </w:r>
      <w:r w:rsidRPr="005E0DC2">
        <w:rPr>
          <w:rStyle w:val="Utheving"/>
        </w:rPr>
        <w:t>eier</w:t>
      </w:r>
      <w:r w:rsidRPr="005E0DC2">
        <w:t xml:space="preserve"> beboerne sin egen bolig og styrer eiendommen sammen med alle naboene. Det er mange likhetstrekk mellom borettslag og eierseksjonssameier, den viktigste forskjellen er at en seksjonseier eier en ideell (tenkt) del av eiendommen – det er ikke noe selskap som er eier. Borettslaget har også mange likhetspunkter med et (bolig)aksjeselskap og tidligere (frem til 1960) kunne man velge den ene eller andre formen. I boligsamvirket har borettslag alltid vært foretrukket. Virksomheten i borettslag er regulert borettslagslova (lov 6. juni 2003 nr. 39).</w:t>
      </w:r>
    </w:p>
    <w:p w14:paraId="4331EDC2" w14:textId="77777777" w:rsidR="005872EB" w:rsidRDefault="005872EB" w:rsidP="005872EB">
      <w:pPr>
        <w:pStyle w:val="Merknadstekst"/>
      </w:pPr>
      <w:r>
        <w:t>Vi er vel med i flere borettslag – nytt: Syverstuen. Det er vel også noe i Magasinvegen? Sjekk med Morten/Trine.</w:t>
      </w:r>
    </w:p>
    <w:p w14:paraId="6D7AF8E0" w14:textId="77777777" w:rsidR="005872EB" w:rsidRPr="005E0DC2" w:rsidRDefault="005872EB" w:rsidP="005872EB">
      <w:pPr>
        <w:jc w:val="left"/>
      </w:pPr>
    </w:p>
    <w:p w14:paraId="21AA9B91" w14:textId="77777777" w:rsidR="005872EB" w:rsidRPr="005E0DC2" w:rsidRDefault="005872EB" w:rsidP="005872EB">
      <w:pPr>
        <w:jc w:val="left"/>
      </w:pPr>
      <w:r w:rsidRPr="005E0DC2">
        <w:rPr>
          <w:b/>
        </w:rPr>
        <w:t>Stiftelser</w:t>
      </w:r>
      <w:r w:rsidRPr="005E0DC2">
        <w:rPr>
          <w:b/>
        </w:rPr>
        <w:br/>
      </w:r>
      <w:r w:rsidRPr="005E0DC2">
        <w:t xml:space="preserve">En stiftelse er en formuesverdi som ved testament, gave eller annen rettslig disposisjoner stilt selvstendig til rådighet for et bestemt formål av ideell, humanitær, kulturell, sosial, utdanningsmessig, økonomisk eller annen art. En rettsdannelse som oppfyller disse vilkårene, er en stiftelse uavhengig av om den er betegnet som legat, institusjon, fond eller annet. Selv om det ikke er nevnt i lovteksten, er det ytterligere et vilkår at stiftelsen må ha en viss varighet. Kjernen i stiftelsesbegrepet – det forhold som skiller stiftelser fra andre rettsdannelser – er at formuen må være stilt selvstendig til rådighet for formålet (selvstendighetskriteriet). En stiftelse har ingen eiere. Stiftelsen er et selveiende rettssubjekt. Av selvstendighetskravet følger også at oppretter ikke lenger har rådighet over formuesverdien som er overført til stiftelsen. Det kan ikke foretas utdelinger til oppretteren, til oppretterens nærstående, eller til selskap der noen av disse hver for seg eller til sammen har bestemmende innflytelse. Hvis det foreligger særlige grunner, kan Stiftelsestilsynet gjøre unntak fra dette utdelingsforbudet. Det er viktig å bemerke at det kun er Stiftelsestilsynet som har myndighet til å omdanne en stiftelse. </w:t>
      </w:r>
    </w:p>
    <w:p w14:paraId="291EDCA0" w14:textId="77777777" w:rsidR="005872EB" w:rsidRPr="005E0DC2" w:rsidRDefault="005872EB" w:rsidP="005872EB">
      <w:pPr>
        <w:rPr>
          <w:i/>
        </w:rPr>
      </w:pPr>
      <w:r w:rsidRPr="005E0DC2">
        <w:rPr>
          <w:i/>
        </w:rPr>
        <w:t>Stiftelsesformen er spesiell ved at en stiftelse er et selveiende, selvstendig rettssubjekt og at det er lagt til Stiftelsestilsynet å omdanne stiftelser. Dette innebærer at organisering av virksomhet i en stiftelse ikke bør nyttes når kommunen har styringsinteresser av innholdsmessig karakter i virksomheten eller er innstilt på å ta et langsiktig økonomisk ansvar for virksomheten. Dette innebærer at stiftelsesformen ikke bør velges når oppgavene har karakter av myndighetsutøving, virkemiddeldisponering eller tjenesteyting der kommunen har ansvaret for tjenesteytingens omfang og kvalitet. Rådmannen vil foreta en særskilt vurdering av alle kommunens stiftelser for å vurdere om det er en hensiktsmessig selskapsform eller ei.</w:t>
      </w:r>
    </w:p>
    <w:p w14:paraId="20029C86" w14:textId="77777777" w:rsidR="005872EB" w:rsidRPr="005E0DC2" w:rsidRDefault="005872EB" w:rsidP="005872EB"/>
    <w:p w14:paraId="1F3B9593" w14:textId="77777777" w:rsidR="005872EB" w:rsidRPr="005E0DC2" w:rsidRDefault="005872EB" w:rsidP="005872EB"/>
    <w:p w14:paraId="45B77EA9" w14:textId="77777777" w:rsidR="005872EB" w:rsidRDefault="005872EB"/>
    <w:sectPr w:rsidR="005872EB" w:rsidSect="005872EB">
      <w:footerReference w:type="default" r:id="rId17"/>
      <w:pgSz w:w="11900" w:h="16840"/>
      <w:pgMar w:top="1360" w:right="1200" w:bottom="280" w:left="1200" w:header="726" w:footer="72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18E22" w14:textId="77777777" w:rsidR="005872EB" w:rsidRDefault="005872EB" w:rsidP="0096077F">
      <w:pPr>
        <w:spacing w:after="0" w:line="240" w:lineRule="auto"/>
      </w:pPr>
      <w:r>
        <w:separator/>
      </w:r>
    </w:p>
  </w:endnote>
  <w:endnote w:type="continuationSeparator" w:id="0">
    <w:p w14:paraId="2896503D" w14:textId="77777777" w:rsidR="005872EB" w:rsidRDefault="005872EB" w:rsidP="0096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5065" w14:textId="77777777" w:rsidR="005872EB" w:rsidRDefault="005872EB">
    <w:pPr>
      <w:pBdr>
        <w:bottom w:val="single" w:sz="6" w:space="1" w:color="auto"/>
      </w:pBdr>
      <w:spacing w:line="200" w:lineRule="exact"/>
    </w:pPr>
    <w:r>
      <w:rPr>
        <w:noProof/>
        <w:lang w:eastAsia="nb-NO" w:bidi="ar-SA"/>
      </w:rPr>
      <mc:AlternateContent>
        <mc:Choice Requires="wps">
          <w:drawing>
            <wp:anchor distT="0" distB="0" distL="114300" distR="114300" simplePos="0" relativeHeight="251659264" behindDoc="1" locked="0" layoutInCell="1" allowOverlap="1" wp14:anchorId="767CF7FB" wp14:editId="334240A2">
              <wp:simplePos x="0" y="0"/>
              <wp:positionH relativeFrom="page">
                <wp:posOffset>6465570</wp:posOffset>
              </wp:positionH>
              <wp:positionV relativeFrom="page">
                <wp:posOffset>10091420</wp:posOffset>
              </wp:positionV>
              <wp:extent cx="221615" cy="15938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C6E4F" w14:textId="77777777" w:rsidR="005872EB" w:rsidRDefault="005872EB">
                          <w:pPr>
                            <w:spacing w:line="240" w:lineRule="exact"/>
                            <w:ind w:left="40"/>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F7FB" id="_x0000_t202" coordsize="21600,21600" o:spt="202" path="m,l,21600r21600,l21600,xe">
              <v:stroke joinstyle="miter"/>
              <v:path gradientshapeok="t" o:connecttype="rect"/>
            </v:shapetype>
            <v:shape id="Text Box 1" o:spid="_x0000_s1026" type="#_x0000_t202" style="position:absolute;left:0;text-align:left;margin-left:509.1pt;margin-top:794.6pt;width:17.45pt;height:12.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sgqgIAAKg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" filled="f" stroked="f">
              <v:textbox inset="0,0,0,0">
                <w:txbxContent>
                  <w:p w14:paraId="2E0C6E4F" w14:textId="77777777" w:rsidR="005872EB" w:rsidRDefault="005872EB">
                    <w:pPr>
                      <w:spacing w:line="240" w:lineRule="exact"/>
                      <w:ind w:left="40"/>
                      <w:rPr>
                        <w:szCs w:val="21"/>
                      </w:rPr>
                    </w:pPr>
                  </w:p>
                </w:txbxContent>
              </v:textbox>
              <w10:wrap anchorx="page" anchory="page"/>
            </v:shape>
          </w:pict>
        </mc:Fallback>
      </mc:AlternateContent>
    </w:r>
  </w:p>
  <w:p w14:paraId="6830EB69" w14:textId="789207BA" w:rsidR="005872EB" w:rsidRDefault="005872EB">
    <w:pPr>
      <w:spacing w:line="200" w:lineRule="exact"/>
    </w:pPr>
    <w:r>
      <w:t xml:space="preserve">Nord-Odal kommune </w:t>
    </w:r>
    <w:r>
      <w:tab/>
    </w:r>
    <w:r>
      <w:tab/>
    </w:r>
    <w:r>
      <w:tab/>
      <w:t>«Eiendom og samfunn»</w:t>
    </w:r>
    <w:r>
      <w:tab/>
    </w:r>
    <w:r>
      <w:tab/>
    </w:r>
    <w:r>
      <w:tab/>
    </w:r>
    <w:r>
      <w:tab/>
    </w:r>
    <w:r>
      <w:tab/>
    </w:r>
    <w:r>
      <w:tab/>
    </w:r>
    <w:r>
      <w:fldChar w:fldCharType="begin"/>
    </w:r>
    <w:r>
      <w:instrText>PAGE   \* MERGEFORMAT</w:instrText>
    </w:r>
    <w:r>
      <w:fldChar w:fldCharType="separate"/>
    </w:r>
    <w:r w:rsidR="00BD6678">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82055" w14:textId="77777777" w:rsidR="005872EB" w:rsidRDefault="005872EB" w:rsidP="0096077F">
      <w:pPr>
        <w:spacing w:after="0" w:line="240" w:lineRule="auto"/>
      </w:pPr>
      <w:r>
        <w:separator/>
      </w:r>
    </w:p>
  </w:footnote>
  <w:footnote w:type="continuationSeparator" w:id="0">
    <w:p w14:paraId="137A1A7C" w14:textId="77777777" w:rsidR="005872EB" w:rsidRDefault="005872EB" w:rsidP="0096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7AD1" w14:textId="01174DF1" w:rsidR="005872EB" w:rsidRDefault="00E209C6" w:rsidP="005872EB">
    <w:pPr>
      <w:pStyle w:val="Topptekst"/>
      <w:pBdr>
        <w:bottom w:val="single" w:sz="6" w:space="1" w:color="auto"/>
      </w:pBdr>
    </w:pPr>
    <w:r>
      <w:t>Eierskapsmelding for Nord-Odal kommune 2022</w:t>
    </w:r>
    <w:r w:rsidR="00BF3B75">
      <w:t xml:space="preserve"> - 2024</w:t>
    </w:r>
    <w:r w:rsidR="005872E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33DA"/>
    <w:multiLevelType w:val="hybridMultilevel"/>
    <w:tmpl w:val="E370D1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D3799A"/>
    <w:multiLevelType w:val="hybridMultilevel"/>
    <w:tmpl w:val="82742ECC"/>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D65118C"/>
    <w:multiLevelType w:val="hybridMultilevel"/>
    <w:tmpl w:val="ACEAF91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123E79CE"/>
    <w:multiLevelType w:val="hybridMultilevel"/>
    <w:tmpl w:val="694263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69A4FBC"/>
    <w:multiLevelType w:val="hybridMultilevel"/>
    <w:tmpl w:val="2B526A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660B53"/>
    <w:multiLevelType w:val="hybridMultilevel"/>
    <w:tmpl w:val="55F62B3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E432209"/>
    <w:multiLevelType w:val="hybridMultilevel"/>
    <w:tmpl w:val="7848C246"/>
    <w:lvl w:ilvl="0" w:tplc="3288E720">
      <w:numFmt w:val="bullet"/>
      <w:lvlText w:val="•"/>
      <w:lvlJc w:val="left"/>
      <w:pPr>
        <w:ind w:left="720" w:hanging="360"/>
      </w:pPr>
      <w:rPr>
        <w:rFonts w:ascii="Calibri" w:eastAsiaTheme="minorEastAsia" w:hAnsi="Calibri" w:cstheme="minorBidi" w:hint="default"/>
      </w:rPr>
    </w:lvl>
    <w:lvl w:ilvl="1" w:tplc="18AA96DC">
      <w:numFmt w:val="bullet"/>
      <w:lvlText w:val=""/>
      <w:lvlJc w:val="left"/>
      <w:pPr>
        <w:ind w:left="1785" w:hanging="705"/>
      </w:pPr>
      <w:rPr>
        <w:rFonts w:ascii="Symbol" w:eastAsiaTheme="minorEastAsia" w:hAnsi="Symbol" w:cstheme="minorBid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16F368A"/>
    <w:multiLevelType w:val="hybridMultilevel"/>
    <w:tmpl w:val="0B8A0A4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31D5038E"/>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718"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33447869"/>
    <w:multiLevelType w:val="hybridMultilevel"/>
    <w:tmpl w:val="3C7609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31377C1"/>
    <w:multiLevelType w:val="hybridMultilevel"/>
    <w:tmpl w:val="FD3693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6C949AC"/>
    <w:multiLevelType w:val="hybridMultilevel"/>
    <w:tmpl w:val="26D06F84"/>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475C57D4"/>
    <w:multiLevelType w:val="hybridMultilevel"/>
    <w:tmpl w:val="4E1AAB2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77C2FA1"/>
    <w:multiLevelType w:val="hybridMultilevel"/>
    <w:tmpl w:val="CE0E648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C4794D"/>
    <w:multiLevelType w:val="hybridMultilevel"/>
    <w:tmpl w:val="A2B22CE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BBA71A3"/>
    <w:multiLevelType w:val="hybridMultilevel"/>
    <w:tmpl w:val="1A36E958"/>
    <w:lvl w:ilvl="0" w:tplc="3288E720">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4947DBA"/>
    <w:multiLevelType w:val="hybridMultilevel"/>
    <w:tmpl w:val="3E581224"/>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563C0E0F"/>
    <w:multiLevelType w:val="hybridMultilevel"/>
    <w:tmpl w:val="F57AF7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7395F65"/>
    <w:multiLevelType w:val="hybridMultilevel"/>
    <w:tmpl w:val="BC9070C0"/>
    <w:lvl w:ilvl="0" w:tplc="3288E720">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73D197F"/>
    <w:multiLevelType w:val="hybridMultilevel"/>
    <w:tmpl w:val="8C96BC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B5D3CAC"/>
    <w:multiLevelType w:val="hybridMultilevel"/>
    <w:tmpl w:val="9ACAC4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BD12B18"/>
    <w:multiLevelType w:val="hybridMultilevel"/>
    <w:tmpl w:val="E3501E9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55B18AF"/>
    <w:multiLevelType w:val="hybridMultilevel"/>
    <w:tmpl w:val="5F686CE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6D30A68"/>
    <w:multiLevelType w:val="hybridMultilevel"/>
    <w:tmpl w:val="E57455C4"/>
    <w:lvl w:ilvl="0" w:tplc="3288E720">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8B669D3"/>
    <w:multiLevelType w:val="hybridMultilevel"/>
    <w:tmpl w:val="15966A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45508F"/>
    <w:multiLevelType w:val="hybridMultilevel"/>
    <w:tmpl w:val="6A6400AC"/>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6" w15:restartNumberingAfterBreak="0">
    <w:nsid w:val="72EE7287"/>
    <w:multiLevelType w:val="hybridMultilevel"/>
    <w:tmpl w:val="E592C7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34B6609"/>
    <w:multiLevelType w:val="hybridMultilevel"/>
    <w:tmpl w:val="5A44368E"/>
    <w:lvl w:ilvl="0" w:tplc="04140001">
      <w:start w:val="1"/>
      <w:numFmt w:val="bullet"/>
      <w:lvlText w:val=""/>
      <w:lvlJc w:val="left"/>
      <w:pPr>
        <w:ind w:left="1068" w:hanging="360"/>
      </w:pPr>
      <w:rPr>
        <w:rFonts w:ascii="Symbol" w:hAnsi="Symbol"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8" w15:restartNumberingAfterBreak="0">
    <w:nsid w:val="735E2E00"/>
    <w:multiLevelType w:val="hybridMultilevel"/>
    <w:tmpl w:val="E182F8A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4065D29"/>
    <w:multiLevelType w:val="hybridMultilevel"/>
    <w:tmpl w:val="8DBAC3C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7EE28B9"/>
    <w:multiLevelType w:val="hybridMultilevel"/>
    <w:tmpl w:val="FE7436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AD21105"/>
    <w:multiLevelType w:val="hybridMultilevel"/>
    <w:tmpl w:val="4348871E"/>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7D6308A1"/>
    <w:multiLevelType w:val="hybridMultilevel"/>
    <w:tmpl w:val="6242101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23"/>
  </w:num>
  <w:num w:numId="2">
    <w:abstractNumId w:val="6"/>
  </w:num>
  <w:num w:numId="3">
    <w:abstractNumId w:val="15"/>
  </w:num>
  <w:num w:numId="4">
    <w:abstractNumId w:val="18"/>
  </w:num>
  <w:num w:numId="5">
    <w:abstractNumId w:val="4"/>
  </w:num>
  <w:num w:numId="6">
    <w:abstractNumId w:val="2"/>
  </w:num>
  <w:num w:numId="7">
    <w:abstractNumId w:val="28"/>
  </w:num>
  <w:num w:numId="8">
    <w:abstractNumId w:val="0"/>
  </w:num>
  <w:num w:numId="9">
    <w:abstractNumId w:val="27"/>
  </w:num>
  <w:num w:numId="10">
    <w:abstractNumId w:val="32"/>
  </w:num>
  <w:num w:numId="11">
    <w:abstractNumId w:val="26"/>
  </w:num>
  <w:num w:numId="12">
    <w:abstractNumId w:val="25"/>
  </w:num>
  <w:num w:numId="13">
    <w:abstractNumId w:val="31"/>
  </w:num>
  <w:num w:numId="14">
    <w:abstractNumId w:val="11"/>
  </w:num>
  <w:num w:numId="15">
    <w:abstractNumId w:val="7"/>
  </w:num>
  <w:num w:numId="16">
    <w:abstractNumId w:val="29"/>
  </w:num>
  <w:num w:numId="17">
    <w:abstractNumId w:val="8"/>
  </w:num>
  <w:num w:numId="18">
    <w:abstractNumId w:val="10"/>
  </w:num>
  <w:num w:numId="19">
    <w:abstractNumId w:val="12"/>
  </w:num>
  <w:num w:numId="20">
    <w:abstractNumId w:val="16"/>
  </w:num>
  <w:num w:numId="21">
    <w:abstractNumId w:val="22"/>
  </w:num>
  <w:num w:numId="22">
    <w:abstractNumId w:val="14"/>
  </w:num>
  <w:num w:numId="23">
    <w:abstractNumId w:val="19"/>
  </w:num>
  <w:num w:numId="24">
    <w:abstractNumId w:val="9"/>
  </w:num>
  <w:num w:numId="25">
    <w:abstractNumId w:val="20"/>
  </w:num>
  <w:num w:numId="26">
    <w:abstractNumId w:val="24"/>
  </w:num>
  <w:num w:numId="27">
    <w:abstractNumId w:val="1"/>
  </w:num>
  <w:num w:numId="28">
    <w:abstractNumId w:val="5"/>
  </w:num>
  <w:num w:numId="29">
    <w:abstractNumId w:val="13"/>
  </w:num>
  <w:num w:numId="30">
    <w:abstractNumId w:val="30"/>
  </w:num>
  <w:num w:numId="31">
    <w:abstractNumId w:val="1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7C"/>
    <w:rsid w:val="002040EE"/>
    <w:rsid w:val="005872EB"/>
    <w:rsid w:val="00693BAF"/>
    <w:rsid w:val="00825C7C"/>
    <w:rsid w:val="008311FE"/>
    <w:rsid w:val="00935E68"/>
    <w:rsid w:val="0096077F"/>
    <w:rsid w:val="00A023FA"/>
    <w:rsid w:val="00A33D9C"/>
    <w:rsid w:val="00A5738B"/>
    <w:rsid w:val="00BD6678"/>
    <w:rsid w:val="00BF3B75"/>
    <w:rsid w:val="00E209C6"/>
    <w:rsid w:val="00F96F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CCCF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2EB"/>
    <w:pPr>
      <w:spacing w:after="200" w:line="276" w:lineRule="auto"/>
      <w:jc w:val="both"/>
    </w:pPr>
    <w:rPr>
      <w:rFonts w:eastAsiaTheme="minorEastAsia"/>
      <w:sz w:val="20"/>
      <w:szCs w:val="20"/>
      <w:lang w:bidi="en-US"/>
    </w:rPr>
  </w:style>
  <w:style w:type="paragraph" w:styleId="Overskrift1">
    <w:name w:val="heading 1"/>
    <w:basedOn w:val="Normal"/>
    <w:next w:val="Normal"/>
    <w:link w:val="Overskrift1Tegn"/>
    <w:uiPriority w:val="9"/>
    <w:qFormat/>
    <w:rsid w:val="005872EB"/>
    <w:pPr>
      <w:numPr>
        <w:numId w:val="17"/>
      </w:numPr>
      <w:spacing w:before="300" w:after="40"/>
      <w:jc w:val="left"/>
      <w:outlineLvl w:val="0"/>
    </w:pPr>
    <w:rPr>
      <w:smallCaps/>
      <w:spacing w:val="5"/>
      <w:sz w:val="32"/>
      <w:szCs w:val="32"/>
    </w:rPr>
  </w:style>
  <w:style w:type="paragraph" w:styleId="Overskrift2">
    <w:name w:val="heading 2"/>
    <w:basedOn w:val="Normal"/>
    <w:next w:val="Normal"/>
    <w:link w:val="Overskrift2Tegn"/>
    <w:uiPriority w:val="9"/>
    <w:unhideWhenUsed/>
    <w:qFormat/>
    <w:rsid w:val="005872EB"/>
    <w:pPr>
      <w:numPr>
        <w:ilvl w:val="1"/>
        <w:numId w:val="17"/>
      </w:numPr>
      <w:spacing w:before="240" w:after="80"/>
      <w:jc w:val="left"/>
      <w:outlineLvl w:val="1"/>
    </w:pPr>
    <w:rPr>
      <w:smallCaps/>
      <w:spacing w:val="5"/>
      <w:sz w:val="28"/>
      <w:szCs w:val="28"/>
    </w:rPr>
  </w:style>
  <w:style w:type="paragraph" w:styleId="Overskrift3">
    <w:name w:val="heading 3"/>
    <w:basedOn w:val="Normal"/>
    <w:next w:val="Normal"/>
    <w:link w:val="Overskrift3Tegn"/>
    <w:uiPriority w:val="9"/>
    <w:unhideWhenUsed/>
    <w:qFormat/>
    <w:rsid w:val="005872EB"/>
    <w:pPr>
      <w:numPr>
        <w:ilvl w:val="2"/>
        <w:numId w:val="17"/>
      </w:numPr>
      <w:spacing w:after="0"/>
      <w:jc w:val="left"/>
      <w:outlineLvl w:val="2"/>
    </w:pPr>
    <w:rPr>
      <w:smallCaps/>
      <w:spacing w:val="5"/>
      <w:sz w:val="24"/>
      <w:szCs w:val="24"/>
    </w:rPr>
  </w:style>
  <w:style w:type="paragraph" w:styleId="Overskrift4">
    <w:name w:val="heading 4"/>
    <w:basedOn w:val="Normal"/>
    <w:next w:val="Normal"/>
    <w:link w:val="Overskrift4Tegn"/>
    <w:uiPriority w:val="9"/>
    <w:semiHidden/>
    <w:unhideWhenUsed/>
    <w:qFormat/>
    <w:rsid w:val="005872EB"/>
    <w:pPr>
      <w:numPr>
        <w:ilvl w:val="3"/>
        <w:numId w:val="17"/>
      </w:numPr>
      <w:spacing w:before="240" w:after="0"/>
      <w:jc w:val="left"/>
      <w:outlineLvl w:val="3"/>
    </w:pPr>
    <w:rPr>
      <w:smallCaps/>
      <w:spacing w:val="10"/>
      <w:sz w:val="22"/>
      <w:szCs w:val="22"/>
    </w:rPr>
  </w:style>
  <w:style w:type="paragraph" w:styleId="Overskrift5">
    <w:name w:val="heading 5"/>
    <w:basedOn w:val="Normal"/>
    <w:next w:val="Normal"/>
    <w:link w:val="Overskrift5Tegn"/>
    <w:uiPriority w:val="9"/>
    <w:semiHidden/>
    <w:unhideWhenUsed/>
    <w:qFormat/>
    <w:rsid w:val="005872EB"/>
    <w:pPr>
      <w:numPr>
        <w:ilvl w:val="4"/>
        <w:numId w:val="17"/>
      </w:numPr>
      <w:spacing w:before="200" w:after="0"/>
      <w:jc w:val="left"/>
      <w:outlineLvl w:val="4"/>
    </w:pPr>
    <w:rPr>
      <w:smallCaps/>
      <w:color w:val="C45911" w:themeColor="accent2" w:themeShade="BF"/>
      <w:spacing w:val="10"/>
      <w:sz w:val="22"/>
      <w:szCs w:val="26"/>
    </w:rPr>
  </w:style>
  <w:style w:type="paragraph" w:styleId="Overskrift6">
    <w:name w:val="heading 6"/>
    <w:basedOn w:val="Normal"/>
    <w:next w:val="Normal"/>
    <w:link w:val="Overskrift6Tegn"/>
    <w:uiPriority w:val="9"/>
    <w:unhideWhenUsed/>
    <w:qFormat/>
    <w:rsid w:val="005872EB"/>
    <w:pPr>
      <w:numPr>
        <w:ilvl w:val="5"/>
        <w:numId w:val="17"/>
      </w:numPr>
      <w:spacing w:after="0"/>
      <w:jc w:val="left"/>
      <w:outlineLvl w:val="5"/>
    </w:pPr>
    <w:rPr>
      <w:smallCaps/>
      <w:color w:val="ED7D31" w:themeColor="accent2"/>
      <w:spacing w:val="5"/>
      <w:sz w:val="22"/>
    </w:rPr>
  </w:style>
  <w:style w:type="paragraph" w:styleId="Overskrift7">
    <w:name w:val="heading 7"/>
    <w:basedOn w:val="Normal"/>
    <w:next w:val="Normal"/>
    <w:link w:val="Overskrift7Tegn"/>
    <w:uiPriority w:val="9"/>
    <w:semiHidden/>
    <w:unhideWhenUsed/>
    <w:qFormat/>
    <w:rsid w:val="005872EB"/>
    <w:pPr>
      <w:numPr>
        <w:ilvl w:val="6"/>
        <w:numId w:val="17"/>
      </w:numPr>
      <w:spacing w:after="0"/>
      <w:jc w:val="left"/>
      <w:outlineLvl w:val="6"/>
    </w:pPr>
    <w:rPr>
      <w:b/>
      <w:smallCaps/>
      <w:color w:val="ED7D31" w:themeColor="accent2"/>
      <w:spacing w:val="10"/>
    </w:rPr>
  </w:style>
  <w:style w:type="paragraph" w:styleId="Overskrift8">
    <w:name w:val="heading 8"/>
    <w:basedOn w:val="Normal"/>
    <w:next w:val="Normal"/>
    <w:link w:val="Overskrift8Tegn"/>
    <w:uiPriority w:val="9"/>
    <w:semiHidden/>
    <w:unhideWhenUsed/>
    <w:qFormat/>
    <w:rsid w:val="005872EB"/>
    <w:pPr>
      <w:numPr>
        <w:ilvl w:val="7"/>
        <w:numId w:val="17"/>
      </w:numPr>
      <w:spacing w:after="0"/>
      <w:jc w:val="left"/>
      <w:outlineLvl w:val="7"/>
    </w:pPr>
    <w:rPr>
      <w:b/>
      <w:i/>
      <w:smallCaps/>
      <w:color w:val="C45911" w:themeColor="accent2" w:themeShade="BF"/>
    </w:rPr>
  </w:style>
  <w:style w:type="paragraph" w:styleId="Overskrift9">
    <w:name w:val="heading 9"/>
    <w:basedOn w:val="Normal"/>
    <w:next w:val="Normal"/>
    <w:link w:val="Overskrift9Tegn"/>
    <w:uiPriority w:val="9"/>
    <w:semiHidden/>
    <w:unhideWhenUsed/>
    <w:qFormat/>
    <w:rsid w:val="005872EB"/>
    <w:pPr>
      <w:numPr>
        <w:ilvl w:val="8"/>
        <w:numId w:val="17"/>
      </w:numPr>
      <w:spacing w:after="0"/>
      <w:jc w:val="left"/>
      <w:outlineLvl w:val="8"/>
    </w:pPr>
    <w:rPr>
      <w:b/>
      <w:i/>
      <w:smallCaps/>
      <w:color w:val="823B0B" w:themeColor="accent2"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872EB"/>
    <w:rPr>
      <w:rFonts w:eastAsiaTheme="minorEastAsia"/>
      <w:smallCaps/>
      <w:spacing w:val="5"/>
      <w:sz w:val="32"/>
      <w:szCs w:val="32"/>
      <w:lang w:bidi="en-US"/>
    </w:rPr>
  </w:style>
  <w:style w:type="character" w:customStyle="1" w:styleId="Overskrift2Tegn">
    <w:name w:val="Overskrift 2 Tegn"/>
    <w:basedOn w:val="Standardskriftforavsnitt"/>
    <w:link w:val="Overskrift2"/>
    <w:uiPriority w:val="9"/>
    <w:rsid w:val="005872EB"/>
    <w:rPr>
      <w:rFonts w:eastAsiaTheme="minorEastAsia"/>
      <w:smallCaps/>
      <w:spacing w:val="5"/>
      <w:sz w:val="28"/>
      <w:szCs w:val="28"/>
      <w:lang w:bidi="en-US"/>
    </w:rPr>
  </w:style>
  <w:style w:type="character" w:customStyle="1" w:styleId="Overskrift3Tegn">
    <w:name w:val="Overskrift 3 Tegn"/>
    <w:basedOn w:val="Standardskriftforavsnitt"/>
    <w:link w:val="Overskrift3"/>
    <w:uiPriority w:val="9"/>
    <w:rsid w:val="005872EB"/>
    <w:rPr>
      <w:rFonts w:eastAsiaTheme="minorEastAsia"/>
      <w:smallCaps/>
      <w:spacing w:val="5"/>
      <w:sz w:val="24"/>
      <w:szCs w:val="24"/>
      <w:lang w:bidi="en-US"/>
    </w:rPr>
  </w:style>
  <w:style w:type="character" w:customStyle="1" w:styleId="Overskrift4Tegn">
    <w:name w:val="Overskrift 4 Tegn"/>
    <w:basedOn w:val="Standardskriftforavsnitt"/>
    <w:link w:val="Overskrift4"/>
    <w:uiPriority w:val="9"/>
    <w:semiHidden/>
    <w:rsid w:val="005872EB"/>
    <w:rPr>
      <w:rFonts w:eastAsiaTheme="minorEastAsia"/>
      <w:smallCaps/>
      <w:spacing w:val="10"/>
      <w:lang w:bidi="en-US"/>
    </w:rPr>
  </w:style>
  <w:style w:type="character" w:customStyle="1" w:styleId="Overskrift6Tegn">
    <w:name w:val="Overskrift 6 Tegn"/>
    <w:basedOn w:val="Standardskriftforavsnitt"/>
    <w:link w:val="Overskrift6"/>
    <w:uiPriority w:val="9"/>
    <w:rsid w:val="005872EB"/>
    <w:rPr>
      <w:rFonts w:eastAsiaTheme="minorEastAsia"/>
      <w:smallCaps/>
      <w:color w:val="ED7D31" w:themeColor="accent2"/>
      <w:spacing w:val="5"/>
      <w:szCs w:val="20"/>
      <w:lang w:bidi="en-US"/>
    </w:rPr>
  </w:style>
  <w:style w:type="character" w:customStyle="1" w:styleId="Overskrift7Tegn">
    <w:name w:val="Overskrift 7 Tegn"/>
    <w:basedOn w:val="Standardskriftforavsnitt"/>
    <w:link w:val="Overskrift7"/>
    <w:uiPriority w:val="9"/>
    <w:semiHidden/>
    <w:rsid w:val="005872EB"/>
    <w:rPr>
      <w:rFonts w:eastAsiaTheme="minorEastAsia"/>
      <w:b/>
      <w:smallCaps/>
      <w:color w:val="ED7D31" w:themeColor="accent2"/>
      <w:spacing w:val="10"/>
      <w:sz w:val="20"/>
      <w:szCs w:val="20"/>
      <w:lang w:bidi="en-US"/>
    </w:rPr>
  </w:style>
  <w:style w:type="paragraph" w:styleId="Topptekst">
    <w:name w:val="header"/>
    <w:basedOn w:val="Normal"/>
    <w:link w:val="TopptekstTegn"/>
    <w:uiPriority w:val="99"/>
    <w:unhideWhenUsed/>
    <w:rsid w:val="0096077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077F"/>
  </w:style>
  <w:style w:type="paragraph" w:styleId="Bunntekst">
    <w:name w:val="footer"/>
    <w:basedOn w:val="Normal"/>
    <w:link w:val="BunntekstTegn"/>
    <w:uiPriority w:val="99"/>
    <w:unhideWhenUsed/>
    <w:rsid w:val="0096077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077F"/>
  </w:style>
  <w:style w:type="character" w:customStyle="1" w:styleId="Overskrift5Tegn">
    <w:name w:val="Overskrift 5 Tegn"/>
    <w:basedOn w:val="Standardskriftforavsnitt"/>
    <w:link w:val="Overskrift5"/>
    <w:uiPriority w:val="9"/>
    <w:semiHidden/>
    <w:rsid w:val="005872EB"/>
    <w:rPr>
      <w:rFonts w:eastAsiaTheme="minorEastAsia"/>
      <w:smallCaps/>
      <w:color w:val="C45911" w:themeColor="accent2" w:themeShade="BF"/>
      <w:spacing w:val="10"/>
      <w:szCs w:val="26"/>
      <w:lang w:bidi="en-US"/>
    </w:rPr>
  </w:style>
  <w:style w:type="character" w:customStyle="1" w:styleId="Overskrift8Tegn">
    <w:name w:val="Overskrift 8 Tegn"/>
    <w:basedOn w:val="Standardskriftforavsnitt"/>
    <w:link w:val="Overskrift8"/>
    <w:uiPriority w:val="9"/>
    <w:semiHidden/>
    <w:rsid w:val="005872EB"/>
    <w:rPr>
      <w:rFonts w:eastAsiaTheme="minorEastAsia"/>
      <w:b/>
      <w:i/>
      <w:smallCaps/>
      <w:color w:val="C45911" w:themeColor="accent2" w:themeShade="BF"/>
      <w:sz w:val="20"/>
      <w:szCs w:val="20"/>
      <w:lang w:bidi="en-US"/>
    </w:rPr>
  </w:style>
  <w:style w:type="character" w:customStyle="1" w:styleId="Overskrift9Tegn">
    <w:name w:val="Overskrift 9 Tegn"/>
    <w:basedOn w:val="Standardskriftforavsnitt"/>
    <w:link w:val="Overskrift9"/>
    <w:uiPriority w:val="9"/>
    <w:semiHidden/>
    <w:rsid w:val="005872EB"/>
    <w:rPr>
      <w:rFonts w:eastAsiaTheme="minorEastAsia"/>
      <w:b/>
      <w:i/>
      <w:smallCaps/>
      <w:color w:val="823B0B" w:themeColor="accent2" w:themeShade="7F"/>
      <w:sz w:val="20"/>
      <w:szCs w:val="20"/>
      <w:lang w:bidi="en-US"/>
    </w:rPr>
  </w:style>
  <w:style w:type="character" w:styleId="Hyperkobling">
    <w:name w:val="Hyperlink"/>
    <w:basedOn w:val="Standardskriftforavsnitt"/>
    <w:uiPriority w:val="99"/>
    <w:unhideWhenUsed/>
    <w:rsid w:val="005872EB"/>
    <w:rPr>
      <w:color w:val="0563C1" w:themeColor="hyperlink"/>
      <w:u w:val="single"/>
    </w:rPr>
  </w:style>
  <w:style w:type="paragraph" w:styleId="Ingenmellomrom">
    <w:name w:val="No Spacing"/>
    <w:basedOn w:val="Normal"/>
    <w:link w:val="IngenmellomromTegn"/>
    <w:uiPriority w:val="99"/>
    <w:qFormat/>
    <w:rsid w:val="005872EB"/>
    <w:pPr>
      <w:spacing w:after="0" w:line="240" w:lineRule="auto"/>
    </w:pPr>
  </w:style>
  <w:style w:type="character" w:customStyle="1" w:styleId="IngenmellomromTegn">
    <w:name w:val="Ingen mellomrom Tegn"/>
    <w:basedOn w:val="Standardskriftforavsnitt"/>
    <w:link w:val="Ingenmellomrom"/>
    <w:uiPriority w:val="99"/>
    <w:rsid w:val="005872EB"/>
    <w:rPr>
      <w:rFonts w:eastAsiaTheme="minorEastAsia"/>
      <w:sz w:val="20"/>
      <w:szCs w:val="20"/>
      <w:lang w:bidi="en-US"/>
    </w:rPr>
  </w:style>
  <w:style w:type="paragraph" w:styleId="Bildetekst">
    <w:name w:val="caption"/>
    <w:basedOn w:val="Normal"/>
    <w:next w:val="Normal"/>
    <w:uiPriority w:val="35"/>
    <w:unhideWhenUsed/>
    <w:qFormat/>
    <w:rsid w:val="005872EB"/>
    <w:rPr>
      <w:b/>
      <w:bCs/>
      <w:caps/>
      <w:sz w:val="16"/>
      <w:szCs w:val="18"/>
    </w:rPr>
  </w:style>
  <w:style w:type="paragraph" w:styleId="Tittel">
    <w:name w:val="Title"/>
    <w:basedOn w:val="Normal"/>
    <w:next w:val="Normal"/>
    <w:link w:val="TittelTegn"/>
    <w:uiPriority w:val="10"/>
    <w:qFormat/>
    <w:rsid w:val="005872EB"/>
    <w:pPr>
      <w:pBdr>
        <w:top w:val="single" w:sz="12" w:space="1" w:color="ED7D31" w:themeColor="accent2"/>
      </w:pBdr>
      <w:spacing w:line="240" w:lineRule="auto"/>
      <w:jc w:val="right"/>
    </w:pPr>
    <w:rPr>
      <w:smallCaps/>
      <w:sz w:val="48"/>
      <w:szCs w:val="48"/>
    </w:rPr>
  </w:style>
  <w:style w:type="character" w:customStyle="1" w:styleId="TittelTegn">
    <w:name w:val="Tittel Tegn"/>
    <w:basedOn w:val="Standardskriftforavsnitt"/>
    <w:link w:val="Tittel"/>
    <w:uiPriority w:val="10"/>
    <w:rsid w:val="005872EB"/>
    <w:rPr>
      <w:rFonts w:eastAsiaTheme="minorEastAsia"/>
      <w:smallCaps/>
      <w:sz w:val="48"/>
      <w:szCs w:val="48"/>
      <w:lang w:bidi="en-US"/>
    </w:rPr>
  </w:style>
  <w:style w:type="paragraph" w:styleId="Undertittel">
    <w:name w:val="Subtitle"/>
    <w:basedOn w:val="Normal"/>
    <w:next w:val="Normal"/>
    <w:link w:val="UndertittelTegn"/>
    <w:uiPriority w:val="11"/>
    <w:qFormat/>
    <w:rsid w:val="005872EB"/>
    <w:pPr>
      <w:spacing w:after="720" w:line="240" w:lineRule="auto"/>
      <w:jc w:val="right"/>
    </w:pPr>
    <w:rPr>
      <w:rFonts w:asciiTheme="majorHAnsi" w:eastAsiaTheme="majorEastAsia" w:hAnsiTheme="majorHAnsi" w:cstheme="majorBidi"/>
      <w:szCs w:val="22"/>
    </w:rPr>
  </w:style>
  <w:style w:type="character" w:customStyle="1" w:styleId="UndertittelTegn">
    <w:name w:val="Undertittel Tegn"/>
    <w:basedOn w:val="Standardskriftforavsnitt"/>
    <w:link w:val="Undertittel"/>
    <w:uiPriority w:val="11"/>
    <w:rsid w:val="005872EB"/>
    <w:rPr>
      <w:rFonts w:asciiTheme="majorHAnsi" w:eastAsiaTheme="majorEastAsia" w:hAnsiTheme="majorHAnsi" w:cstheme="majorBidi"/>
      <w:sz w:val="20"/>
      <w:lang w:bidi="en-US"/>
    </w:rPr>
  </w:style>
  <w:style w:type="character" w:styleId="Sterk">
    <w:name w:val="Strong"/>
    <w:uiPriority w:val="22"/>
    <w:qFormat/>
    <w:rsid w:val="005872EB"/>
    <w:rPr>
      <w:b/>
      <w:color w:val="ED7D31" w:themeColor="accent2"/>
    </w:rPr>
  </w:style>
  <w:style w:type="character" w:styleId="Utheving">
    <w:name w:val="Emphasis"/>
    <w:uiPriority w:val="20"/>
    <w:qFormat/>
    <w:rsid w:val="005872EB"/>
    <w:rPr>
      <w:b/>
      <w:i/>
      <w:spacing w:val="10"/>
    </w:rPr>
  </w:style>
  <w:style w:type="paragraph" w:styleId="Listeavsnitt">
    <w:name w:val="List Paragraph"/>
    <w:basedOn w:val="Normal"/>
    <w:uiPriority w:val="34"/>
    <w:qFormat/>
    <w:rsid w:val="005872EB"/>
    <w:pPr>
      <w:ind w:left="720"/>
      <w:contextualSpacing/>
    </w:pPr>
  </w:style>
  <w:style w:type="paragraph" w:styleId="Sitat">
    <w:name w:val="Quote"/>
    <w:basedOn w:val="Normal"/>
    <w:next w:val="Normal"/>
    <w:link w:val="SitatTegn"/>
    <w:uiPriority w:val="29"/>
    <w:qFormat/>
    <w:rsid w:val="005872EB"/>
    <w:rPr>
      <w:i/>
    </w:rPr>
  </w:style>
  <w:style w:type="character" w:customStyle="1" w:styleId="SitatTegn">
    <w:name w:val="Sitat Tegn"/>
    <w:basedOn w:val="Standardskriftforavsnitt"/>
    <w:link w:val="Sitat"/>
    <w:uiPriority w:val="29"/>
    <w:rsid w:val="005872EB"/>
    <w:rPr>
      <w:rFonts w:eastAsiaTheme="minorEastAsia"/>
      <w:i/>
      <w:sz w:val="20"/>
      <w:szCs w:val="20"/>
      <w:lang w:bidi="en-US"/>
    </w:rPr>
  </w:style>
  <w:style w:type="paragraph" w:styleId="Sterktsitat">
    <w:name w:val="Intense Quote"/>
    <w:basedOn w:val="Normal"/>
    <w:next w:val="Normal"/>
    <w:link w:val="SterktsitatTegn"/>
    <w:uiPriority w:val="30"/>
    <w:qFormat/>
    <w:rsid w:val="005872E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SterktsitatTegn">
    <w:name w:val="Sterkt sitat Tegn"/>
    <w:basedOn w:val="Standardskriftforavsnitt"/>
    <w:link w:val="Sterktsitat"/>
    <w:uiPriority w:val="30"/>
    <w:rsid w:val="005872EB"/>
    <w:rPr>
      <w:rFonts w:eastAsiaTheme="minorEastAsia"/>
      <w:b/>
      <w:i/>
      <w:color w:val="FFFFFF" w:themeColor="background1"/>
      <w:sz w:val="20"/>
      <w:szCs w:val="20"/>
      <w:shd w:val="clear" w:color="auto" w:fill="ED7D31" w:themeFill="accent2"/>
      <w:lang w:bidi="en-US"/>
    </w:rPr>
  </w:style>
  <w:style w:type="character" w:styleId="Svakutheving">
    <w:name w:val="Subtle Emphasis"/>
    <w:uiPriority w:val="19"/>
    <w:qFormat/>
    <w:rsid w:val="005872EB"/>
    <w:rPr>
      <w:i/>
    </w:rPr>
  </w:style>
  <w:style w:type="character" w:styleId="Sterkutheving">
    <w:name w:val="Intense Emphasis"/>
    <w:uiPriority w:val="21"/>
    <w:qFormat/>
    <w:rsid w:val="005872EB"/>
    <w:rPr>
      <w:b/>
      <w:i/>
      <w:color w:val="ED7D31" w:themeColor="accent2"/>
      <w:spacing w:val="10"/>
    </w:rPr>
  </w:style>
  <w:style w:type="character" w:styleId="Svakreferanse">
    <w:name w:val="Subtle Reference"/>
    <w:uiPriority w:val="31"/>
    <w:qFormat/>
    <w:rsid w:val="005872EB"/>
    <w:rPr>
      <w:b/>
    </w:rPr>
  </w:style>
  <w:style w:type="character" w:styleId="Sterkreferanse">
    <w:name w:val="Intense Reference"/>
    <w:uiPriority w:val="32"/>
    <w:qFormat/>
    <w:rsid w:val="005872EB"/>
    <w:rPr>
      <w:b/>
      <w:bCs/>
      <w:smallCaps/>
      <w:spacing w:val="5"/>
      <w:sz w:val="22"/>
      <w:szCs w:val="22"/>
      <w:u w:val="single"/>
    </w:rPr>
  </w:style>
  <w:style w:type="character" w:styleId="Boktittel">
    <w:name w:val="Book Title"/>
    <w:uiPriority w:val="33"/>
    <w:qFormat/>
    <w:rsid w:val="005872EB"/>
    <w:rPr>
      <w:rFonts w:asciiTheme="majorHAnsi" w:eastAsiaTheme="majorEastAsia" w:hAnsiTheme="majorHAnsi" w:cstheme="majorBidi"/>
      <w:i/>
      <w:iCs/>
      <w:sz w:val="20"/>
      <w:szCs w:val="20"/>
    </w:rPr>
  </w:style>
  <w:style w:type="paragraph" w:styleId="INNH2">
    <w:name w:val="toc 2"/>
    <w:basedOn w:val="Normal"/>
    <w:next w:val="Normal"/>
    <w:autoRedefine/>
    <w:uiPriority w:val="39"/>
    <w:unhideWhenUsed/>
    <w:rsid w:val="005872EB"/>
    <w:pPr>
      <w:spacing w:after="100"/>
      <w:ind w:left="200"/>
    </w:pPr>
  </w:style>
  <w:style w:type="character" w:customStyle="1" w:styleId="BobletekstTegn">
    <w:name w:val="Bobletekst Tegn"/>
    <w:basedOn w:val="Standardskriftforavsnitt"/>
    <w:link w:val="Bobletekst"/>
    <w:uiPriority w:val="99"/>
    <w:semiHidden/>
    <w:rsid w:val="005872EB"/>
    <w:rPr>
      <w:rFonts w:ascii="Tahoma" w:eastAsiaTheme="minorEastAsia" w:hAnsi="Tahoma" w:cs="Tahoma"/>
      <w:sz w:val="16"/>
      <w:szCs w:val="16"/>
      <w:lang w:bidi="en-US"/>
    </w:rPr>
  </w:style>
  <w:style w:type="paragraph" w:styleId="Bobletekst">
    <w:name w:val="Balloon Text"/>
    <w:basedOn w:val="Normal"/>
    <w:link w:val="BobletekstTegn"/>
    <w:uiPriority w:val="99"/>
    <w:semiHidden/>
    <w:unhideWhenUsed/>
    <w:rsid w:val="005872EB"/>
    <w:pPr>
      <w:spacing w:after="0" w:line="240" w:lineRule="auto"/>
    </w:pPr>
    <w:rPr>
      <w:rFonts w:ascii="Tahoma" w:hAnsi="Tahoma" w:cs="Tahoma"/>
      <w:sz w:val="16"/>
      <w:szCs w:val="16"/>
    </w:rPr>
  </w:style>
  <w:style w:type="paragraph" w:styleId="INNH1">
    <w:name w:val="toc 1"/>
    <w:basedOn w:val="Normal"/>
    <w:next w:val="Normal"/>
    <w:autoRedefine/>
    <w:uiPriority w:val="39"/>
    <w:unhideWhenUsed/>
    <w:rsid w:val="005872EB"/>
    <w:pPr>
      <w:tabs>
        <w:tab w:val="left" w:pos="420"/>
        <w:tab w:val="right" w:leader="dot" w:pos="9490"/>
      </w:tabs>
      <w:spacing w:after="100" w:line="240" w:lineRule="auto"/>
    </w:pPr>
  </w:style>
  <w:style w:type="paragraph" w:styleId="NormalWeb">
    <w:name w:val="Normal (Web)"/>
    <w:basedOn w:val="Normal"/>
    <w:uiPriority w:val="99"/>
    <w:unhideWhenUsed/>
    <w:rsid w:val="005872EB"/>
    <w:pPr>
      <w:spacing w:before="100" w:beforeAutospacing="1" w:after="100" w:afterAutospacing="1" w:line="240" w:lineRule="auto"/>
    </w:pPr>
    <w:rPr>
      <w:rFonts w:ascii="Times New Roman" w:eastAsia="Times New Roman" w:hAnsi="Times New Roman" w:cs="Times New Roman"/>
      <w:sz w:val="24"/>
      <w:szCs w:val="24"/>
      <w:lang w:eastAsia="nb-NO" w:bidi="ar-SA"/>
    </w:rPr>
  </w:style>
  <w:style w:type="paragraph" w:styleId="INNH3">
    <w:name w:val="toc 3"/>
    <w:basedOn w:val="Normal"/>
    <w:next w:val="Normal"/>
    <w:autoRedefine/>
    <w:uiPriority w:val="39"/>
    <w:unhideWhenUsed/>
    <w:rsid w:val="005872EB"/>
    <w:pPr>
      <w:spacing w:after="100"/>
      <w:ind w:left="420"/>
    </w:pPr>
  </w:style>
  <w:style w:type="character" w:customStyle="1" w:styleId="addax">
    <w:name w:val="addax"/>
    <w:basedOn w:val="Standardskriftforavsnitt"/>
    <w:rsid w:val="005872EB"/>
  </w:style>
  <w:style w:type="character" w:customStyle="1" w:styleId="adr">
    <w:name w:val="adr"/>
    <w:basedOn w:val="Standardskriftforavsnitt"/>
    <w:rsid w:val="005872EB"/>
  </w:style>
  <w:style w:type="paragraph" w:customStyle="1" w:styleId="Default">
    <w:name w:val="Default"/>
    <w:rsid w:val="005872EB"/>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abstract">
    <w:name w:val="abstract"/>
    <w:basedOn w:val="Normal"/>
    <w:rsid w:val="005872EB"/>
    <w:pPr>
      <w:spacing w:before="100" w:beforeAutospacing="1" w:after="100" w:afterAutospacing="1" w:line="240" w:lineRule="auto"/>
      <w:jc w:val="left"/>
    </w:pPr>
    <w:rPr>
      <w:rFonts w:ascii="Times New Roman" w:eastAsia="Times New Roman" w:hAnsi="Times New Roman" w:cs="Times New Roman"/>
      <w:sz w:val="24"/>
      <w:szCs w:val="24"/>
      <w:lang w:eastAsia="nb-NO" w:bidi="ar-SA"/>
    </w:rPr>
  </w:style>
  <w:style w:type="paragraph" w:customStyle="1" w:styleId="a">
    <w:name w:val="a"/>
    <w:basedOn w:val="Normal"/>
    <w:rsid w:val="005872EB"/>
    <w:pPr>
      <w:spacing w:before="100" w:beforeAutospacing="1" w:after="100" w:afterAutospacing="1" w:line="240" w:lineRule="auto"/>
      <w:jc w:val="left"/>
    </w:pPr>
    <w:rPr>
      <w:rFonts w:ascii="Times New Roman" w:eastAsia="Times New Roman" w:hAnsi="Times New Roman" w:cs="Times New Roman"/>
      <w:sz w:val="24"/>
      <w:szCs w:val="24"/>
      <w:lang w:eastAsia="nb-NO" w:bidi="ar-SA"/>
    </w:rPr>
  </w:style>
  <w:style w:type="table" w:styleId="Tabellrutenett">
    <w:name w:val="Table Grid"/>
    <w:basedOn w:val="Vanligtabell"/>
    <w:uiPriority w:val="59"/>
    <w:rsid w:val="005872EB"/>
    <w:pPr>
      <w:spacing w:after="0" w:line="240" w:lineRule="auto"/>
      <w:jc w:val="both"/>
    </w:pPr>
    <w:rPr>
      <w:rFonts w:eastAsiaTheme="minorEastAsia"/>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nadstekst">
    <w:name w:val="annotation text"/>
    <w:basedOn w:val="Normal"/>
    <w:link w:val="MerknadstekstTegn"/>
    <w:uiPriority w:val="99"/>
    <w:semiHidden/>
    <w:unhideWhenUsed/>
    <w:rsid w:val="005872EB"/>
    <w:pPr>
      <w:spacing w:line="240" w:lineRule="auto"/>
    </w:pPr>
  </w:style>
  <w:style w:type="character" w:customStyle="1" w:styleId="MerknadstekstTegn">
    <w:name w:val="Merknadstekst Tegn"/>
    <w:basedOn w:val="Standardskriftforavsnitt"/>
    <w:link w:val="Merknadstekst"/>
    <w:uiPriority w:val="99"/>
    <w:semiHidden/>
    <w:rsid w:val="005872EB"/>
    <w:rPr>
      <w:rFonts w:eastAsiaTheme="minorEastAsia"/>
      <w:sz w:val="20"/>
      <w:szCs w:val="20"/>
      <w:lang w:bidi="en-US"/>
    </w:rPr>
  </w:style>
  <w:style w:type="character" w:customStyle="1" w:styleId="KommentaremneTegn">
    <w:name w:val="Kommentaremne Tegn"/>
    <w:basedOn w:val="MerknadstekstTegn"/>
    <w:link w:val="Kommentaremne"/>
    <w:uiPriority w:val="99"/>
    <w:semiHidden/>
    <w:rsid w:val="005872EB"/>
    <w:rPr>
      <w:rFonts w:eastAsiaTheme="minorEastAsia"/>
      <w:b/>
      <w:bCs/>
      <w:sz w:val="20"/>
      <w:szCs w:val="20"/>
      <w:lang w:bidi="en-US"/>
    </w:rPr>
  </w:style>
  <w:style w:type="paragraph" w:styleId="Kommentaremne">
    <w:name w:val="annotation subject"/>
    <w:basedOn w:val="Merknadstekst"/>
    <w:next w:val="Merknadstekst"/>
    <w:link w:val="KommentaremneTegn"/>
    <w:uiPriority w:val="99"/>
    <w:semiHidden/>
    <w:unhideWhenUsed/>
    <w:rsid w:val="00587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vdata.no/forskrift/2006-08-24-1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www.NRBR.no"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www.revisorforeningen.no/om-revisjon/revisjon-i-kommune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A8934-9677-4448-BD2D-9EEE54195C84}"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nb-NO"/>
        </a:p>
      </dgm:t>
    </dgm:pt>
    <dgm:pt modelId="{91C9AD56-305C-4824-93E8-76001673E87B}">
      <dgm:prSet phldrT="[Tekst]"/>
      <dgm:spPr/>
      <dgm:t>
        <a:bodyPr/>
        <a:lstStyle/>
        <a:p>
          <a:pPr algn="ctr"/>
          <a:r>
            <a:rPr lang="nb-NO"/>
            <a:t>Mål for Eierskap</a:t>
          </a:r>
        </a:p>
      </dgm:t>
    </dgm:pt>
    <dgm:pt modelId="{7CB46C0A-7993-4363-ABF7-2AD0AF4FD74A}" type="parTrans" cxnId="{8B55D3CF-E96B-4C14-A9D8-63A249CDD028}">
      <dgm:prSet/>
      <dgm:spPr/>
      <dgm:t>
        <a:bodyPr/>
        <a:lstStyle/>
        <a:p>
          <a:pPr algn="ctr"/>
          <a:endParaRPr lang="nb-NO"/>
        </a:p>
      </dgm:t>
    </dgm:pt>
    <dgm:pt modelId="{5715ED94-FDD5-4094-9F01-CDF5D6859E03}" type="sibTrans" cxnId="{8B55D3CF-E96B-4C14-A9D8-63A249CDD028}">
      <dgm:prSet/>
      <dgm:spPr/>
      <dgm:t>
        <a:bodyPr/>
        <a:lstStyle/>
        <a:p>
          <a:pPr algn="ctr"/>
          <a:endParaRPr lang="nb-NO"/>
        </a:p>
      </dgm:t>
    </dgm:pt>
    <dgm:pt modelId="{8374E016-8C35-4D31-91BF-CFDFECA7F416}">
      <dgm:prSet phldrT="[Tekst]"/>
      <dgm:spPr/>
      <dgm:t>
        <a:bodyPr/>
        <a:lstStyle/>
        <a:p>
          <a:pPr algn="ctr"/>
          <a:r>
            <a:rPr lang="nb-NO"/>
            <a:t>1. Fiansielt</a:t>
          </a:r>
        </a:p>
        <a:p>
          <a:pPr algn="ctr"/>
          <a:r>
            <a:rPr lang="nb-NO"/>
            <a:t>a. Høste b. Utvikle</a:t>
          </a:r>
        </a:p>
      </dgm:t>
    </dgm:pt>
    <dgm:pt modelId="{8B980A14-C9A0-4C34-A161-FA478BA77A24}" type="parTrans" cxnId="{E91A8F8B-81DA-404D-B816-A9CF8E18D999}">
      <dgm:prSet/>
      <dgm:spPr/>
      <dgm:t>
        <a:bodyPr/>
        <a:lstStyle/>
        <a:p>
          <a:pPr algn="ctr"/>
          <a:endParaRPr lang="nb-NO"/>
        </a:p>
      </dgm:t>
    </dgm:pt>
    <dgm:pt modelId="{FCA1C95D-2F11-4F08-B44A-3F670738D73A}" type="sibTrans" cxnId="{E91A8F8B-81DA-404D-B816-A9CF8E18D999}">
      <dgm:prSet/>
      <dgm:spPr/>
      <dgm:t>
        <a:bodyPr/>
        <a:lstStyle/>
        <a:p>
          <a:pPr algn="ctr"/>
          <a:endParaRPr lang="nb-NO"/>
        </a:p>
      </dgm:t>
    </dgm:pt>
    <dgm:pt modelId="{2BC1BCCC-4137-44AC-AA0E-8455C647682C}">
      <dgm:prSet phldrT="[Tekst]"/>
      <dgm:spPr/>
      <dgm:t>
        <a:bodyPr/>
        <a:lstStyle/>
        <a:p>
          <a:pPr algn="ctr"/>
          <a:r>
            <a:rPr lang="nb-NO"/>
            <a:t>Maksimere utbytte</a:t>
          </a:r>
        </a:p>
      </dgm:t>
    </dgm:pt>
    <dgm:pt modelId="{8544ACC2-EA83-4B1D-B0B5-C8471B44FA6A}" type="parTrans" cxnId="{619CB54D-7367-4820-927F-AD2C2196076F}">
      <dgm:prSet/>
      <dgm:spPr/>
      <dgm:t>
        <a:bodyPr/>
        <a:lstStyle/>
        <a:p>
          <a:pPr algn="ctr"/>
          <a:endParaRPr lang="nb-NO"/>
        </a:p>
      </dgm:t>
    </dgm:pt>
    <dgm:pt modelId="{2D286DE2-60F0-4D41-BD93-5EF041C85174}" type="sibTrans" cxnId="{619CB54D-7367-4820-927F-AD2C2196076F}">
      <dgm:prSet/>
      <dgm:spPr/>
      <dgm:t>
        <a:bodyPr/>
        <a:lstStyle/>
        <a:p>
          <a:pPr algn="ctr"/>
          <a:endParaRPr lang="nb-NO"/>
        </a:p>
      </dgm:t>
    </dgm:pt>
    <dgm:pt modelId="{D928044A-3C48-4D95-8E4D-DB6E93BBF353}">
      <dgm:prSet phldrT="[Tekst]"/>
      <dgm:spPr/>
      <dgm:t>
        <a:bodyPr/>
        <a:lstStyle/>
        <a:p>
          <a:pPr algn="ctr"/>
          <a:r>
            <a:rPr lang="nb-NO"/>
            <a:t>Tilføre komptanse</a:t>
          </a:r>
        </a:p>
      </dgm:t>
    </dgm:pt>
    <dgm:pt modelId="{225F3060-C66C-4A13-8FF7-DA2557AD530E}" type="parTrans" cxnId="{DD1AB286-DD78-46B7-AAD0-556D2F08AE22}">
      <dgm:prSet/>
      <dgm:spPr/>
      <dgm:t>
        <a:bodyPr/>
        <a:lstStyle/>
        <a:p>
          <a:pPr algn="ctr"/>
          <a:endParaRPr lang="nb-NO"/>
        </a:p>
      </dgm:t>
    </dgm:pt>
    <dgm:pt modelId="{B2688DB7-05FC-4D04-9A11-A4418597E869}" type="sibTrans" cxnId="{DD1AB286-DD78-46B7-AAD0-556D2F08AE22}">
      <dgm:prSet/>
      <dgm:spPr/>
      <dgm:t>
        <a:bodyPr/>
        <a:lstStyle/>
        <a:p>
          <a:pPr algn="ctr"/>
          <a:endParaRPr lang="nb-NO"/>
        </a:p>
      </dgm:t>
    </dgm:pt>
    <dgm:pt modelId="{C1DED78E-98AC-474D-BF18-F18399272FFE}">
      <dgm:prSet phldrT="[Tekst]"/>
      <dgm:spPr/>
      <dgm:t>
        <a:bodyPr/>
        <a:lstStyle/>
        <a:p>
          <a:pPr algn="ctr"/>
          <a:r>
            <a:rPr lang="nb-NO"/>
            <a:t>2. Effektiv og rimelig tjenesteproduksjon</a:t>
          </a:r>
        </a:p>
      </dgm:t>
    </dgm:pt>
    <dgm:pt modelId="{4DEB26A6-143A-4237-B639-ABF125948E9B}" type="parTrans" cxnId="{D6FCF194-5BAA-422D-8790-14FE47FDFFB7}">
      <dgm:prSet/>
      <dgm:spPr/>
      <dgm:t>
        <a:bodyPr/>
        <a:lstStyle/>
        <a:p>
          <a:pPr algn="ctr"/>
          <a:endParaRPr lang="nb-NO"/>
        </a:p>
      </dgm:t>
    </dgm:pt>
    <dgm:pt modelId="{49441E53-A4E1-41B1-AB4E-063C08FE5721}" type="sibTrans" cxnId="{D6FCF194-5BAA-422D-8790-14FE47FDFFB7}">
      <dgm:prSet/>
      <dgm:spPr/>
      <dgm:t>
        <a:bodyPr/>
        <a:lstStyle/>
        <a:p>
          <a:pPr algn="ctr"/>
          <a:endParaRPr lang="nb-NO"/>
        </a:p>
      </dgm:t>
    </dgm:pt>
    <dgm:pt modelId="{2B9BF393-7731-42CC-92B1-43CCD0B15733}">
      <dgm:prSet/>
      <dgm:spPr/>
      <dgm:t>
        <a:bodyPr/>
        <a:lstStyle/>
        <a:p>
          <a:pPr algn="ctr"/>
          <a:r>
            <a:rPr lang="nb-NO"/>
            <a:t>3. Annen </a:t>
          </a:r>
        </a:p>
        <a:p>
          <a:pPr algn="ctr"/>
          <a:r>
            <a:rPr lang="nb-NO"/>
            <a:t>samfunnsnytte</a:t>
          </a:r>
        </a:p>
      </dgm:t>
    </dgm:pt>
    <dgm:pt modelId="{666111E3-A9E5-4D34-B8D1-A8FDF7F93902}" type="parTrans" cxnId="{00DEE54A-7DB3-4299-A4AE-B01908A48BA5}">
      <dgm:prSet/>
      <dgm:spPr/>
      <dgm:t>
        <a:bodyPr/>
        <a:lstStyle/>
        <a:p>
          <a:pPr algn="ctr"/>
          <a:endParaRPr lang="nb-NO"/>
        </a:p>
      </dgm:t>
    </dgm:pt>
    <dgm:pt modelId="{26E0055D-EE17-46D1-915C-5C43D5561BBB}" type="sibTrans" cxnId="{00DEE54A-7DB3-4299-A4AE-B01908A48BA5}">
      <dgm:prSet/>
      <dgm:spPr/>
      <dgm:t>
        <a:bodyPr/>
        <a:lstStyle/>
        <a:p>
          <a:pPr algn="ctr"/>
          <a:endParaRPr lang="nb-NO"/>
        </a:p>
      </dgm:t>
    </dgm:pt>
    <dgm:pt modelId="{7D2FCF2E-1482-41C8-A507-1DF6CE7C8B5D}">
      <dgm:prSet/>
      <dgm:spPr/>
      <dgm:t>
        <a:bodyPr/>
        <a:lstStyle/>
        <a:p>
          <a:pPr algn="ctr"/>
          <a:r>
            <a:rPr lang="nb-NO"/>
            <a:t>Tilbakeholde overskudd</a:t>
          </a:r>
        </a:p>
      </dgm:t>
    </dgm:pt>
    <dgm:pt modelId="{2D4BE473-935C-4862-B822-B54D84AF6FF2}" type="parTrans" cxnId="{E80BB91F-3988-46FE-A002-2A2F04594EE2}">
      <dgm:prSet/>
      <dgm:spPr/>
      <dgm:t>
        <a:bodyPr/>
        <a:lstStyle/>
        <a:p>
          <a:pPr algn="ctr"/>
          <a:endParaRPr lang="nb-NO"/>
        </a:p>
      </dgm:t>
    </dgm:pt>
    <dgm:pt modelId="{6A047B36-0482-4E7F-A818-AC1FCC57868D}" type="sibTrans" cxnId="{E80BB91F-3988-46FE-A002-2A2F04594EE2}">
      <dgm:prSet/>
      <dgm:spPr/>
      <dgm:t>
        <a:bodyPr/>
        <a:lstStyle/>
        <a:p>
          <a:pPr algn="ctr"/>
          <a:endParaRPr lang="nb-NO"/>
        </a:p>
      </dgm:t>
    </dgm:pt>
    <dgm:pt modelId="{A88D511F-D297-42ED-B0EE-3580B0EE34CF}" type="pres">
      <dgm:prSet presAssocID="{C07A8934-9677-4448-BD2D-9EEE54195C84}" presName="diagram" presStyleCnt="0">
        <dgm:presLayoutVars>
          <dgm:chPref val="1"/>
          <dgm:dir/>
          <dgm:animOne val="branch"/>
          <dgm:animLvl val="lvl"/>
          <dgm:resizeHandles val="exact"/>
        </dgm:presLayoutVars>
      </dgm:prSet>
      <dgm:spPr/>
      <dgm:t>
        <a:bodyPr/>
        <a:lstStyle/>
        <a:p>
          <a:endParaRPr lang="nb-NO"/>
        </a:p>
      </dgm:t>
    </dgm:pt>
    <dgm:pt modelId="{7C9F79C3-AADF-4CBF-9D12-07C981C688C3}" type="pres">
      <dgm:prSet presAssocID="{91C9AD56-305C-4824-93E8-76001673E87B}" presName="root1" presStyleCnt="0"/>
      <dgm:spPr/>
    </dgm:pt>
    <dgm:pt modelId="{723FAEB5-AC1A-4A9D-A335-E4A248E00312}" type="pres">
      <dgm:prSet presAssocID="{91C9AD56-305C-4824-93E8-76001673E87B}" presName="LevelOneTextNode" presStyleLbl="node0" presStyleIdx="0" presStyleCnt="1" custLinFactNeighborX="1333" custLinFactNeighborY="-38119">
        <dgm:presLayoutVars>
          <dgm:chPref val="3"/>
        </dgm:presLayoutVars>
      </dgm:prSet>
      <dgm:spPr/>
      <dgm:t>
        <a:bodyPr/>
        <a:lstStyle/>
        <a:p>
          <a:endParaRPr lang="nb-NO"/>
        </a:p>
      </dgm:t>
    </dgm:pt>
    <dgm:pt modelId="{8DA70647-ADAA-45F0-AEE6-C0A9CE85860F}" type="pres">
      <dgm:prSet presAssocID="{91C9AD56-305C-4824-93E8-76001673E87B}" presName="level2hierChild" presStyleCnt="0"/>
      <dgm:spPr/>
    </dgm:pt>
    <dgm:pt modelId="{F69AA2FA-CF32-4571-8041-B6849CC0F8D2}" type="pres">
      <dgm:prSet presAssocID="{8B980A14-C9A0-4C34-A161-FA478BA77A24}" presName="conn2-1" presStyleLbl="parChTrans1D2" presStyleIdx="0" presStyleCnt="3"/>
      <dgm:spPr/>
      <dgm:t>
        <a:bodyPr/>
        <a:lstStyle/>
        <a:p>
          <a:endParaRPr lang="nb-NO"/>
        </a:p>
      </dgm:t>
    </dgm:pt>
    <dgm:pt modelId="{096C93CD-0FAD-4A1C-AFA2-70F993554AC0}" type="pres">
      <dgm:prSet presAssocID="{8B980A14-C9A0-4C34-A161-FA478BA77A24}" presName="connTx" presStyleLbl="parChTrans1D2" presStyleIdx="0" presStyleCnt="3"/>
      <dgm:spPr/>
      <dgm:t>
        <a:bodyPr/>
        <a:lstStyle/>
        <a:p>
          <a:endParaRPr lang="nb-NO"/>
        </a:p>
      </dgm:t>
    </dgm:pt>
    <dgm:pt modelId="{DD151340-D53B-4372-982F-8D5569267849}" type="pres">
      <dgm:prSet presAssocID="{8374E016-8C35-4D31-91BF-CFDFECA7F416}" presName="root2" presStyleCnt="0"/>
      <dgm:spPr/>
    </dgm:pt>
    <dgm:pt modelId="{F9E5AD65-D0AE-4A70-9D61-4B0F9502F93E}" type="pres">
      <dgm:prSet presAssocID="{8374E016-8C35-4D31-91BF-CFDFECA7F416}" presName="LevelTwoTextNode" presStyleLbl="node2" presStyleIdx="0" presStyleCnt="3" custLinFactNeighborX="1860" custLinFactNeighborY="-33343">
        <dgm:presLayoutVars>
          <dgm:chPref val="3"/>
        </dgm:presLayoutVars>
      </dgm:prSet>
      <dgm:spPr/>
      <dgm:t>
        <a:bodyPr/>
        <a:lstStyle/>
        <a:p>
          <a:endParaRPr lang="nb-NO"/>
        </a:p>
      </dgm:t>
    </dgm:pt>
    <dgm:pt modelId="{E723985C-1AEE-4ECB-87B9-7A61E6342B8D}" type="pres">
      <dgm:prSet presAssocID="{8374E016-8C35-4D31-91BF-CFDFECA7F416}" presName="level3hierChild" presStyleCnt="0"/>
      <dgm:spPr/>
    </dgm:pt>
    <dgm:pt modelId="{7DAD7294-8875-44B0-9DBD-8A5691ACAA4E}" type="pres">
      <dgm:prSet presAssocID="{8544ACC2-EA83-4B1D-B0B5-C8471B44FA6A}" presName="conn2-1" presStyleLbl="parChTrans1D3" presStyleIdx="0" presStyleCnt="3"/>
      <dgm:spPr/>
      <dgm:t>
        <a:bodyPr/>
        <a:lstStyle/>
        <a:p>
          <a:endParaRPr lang="nb-NO"/>
        </a:p>
      </dgm:t>
    </dgm:pt>
    <dgm:pt modelId="{040332E9-65B5-46FF-A050-2E704CA46BDF}" type="pres">
      <dgm:prSet presAssocID="{8544ACC2-EA83-4B1D-B0B5-C8471B44FA6A}" presName="connTx" presStyleLbl="parChTrans1D3" presStyleIdx="0" presStyleCnt="3"/>
      <dgm:spPr/>
      <dgm:t>
        <a:bodyPr/>
        <a:lstStyle/>
        <a:p>
          <a:endParaRPr lang="nb-NO"/>
        </a:p>
      </dgm:t>
    </dgm:pt>
    <dgm:pt modelId="{98AE6021-615F-4164-A342-F795AD64648D}" type="pres">
      <dgm:prSet presAssocID="{2BC1BCCC-4137-44AC-AA0E-8455C647682C}" presName="root2" presStyleCnt="0"/>
      <dgm:spPr/>
    </dgm:pt>
    <dgm:pt modelId="{95C23A53-066C-49EE-9F44-EEAC99DE11AC}" type="pres">
      <dgm:prSet presAssocID="{2BC1BCCC-4137-44AC-AA0E-8455C647682C}" presName="LevelTwoTextNode" presStyleLbl="node3" presStyleIdx="0" presStyleCnt="3" custScaleY="53698" custLinFactNeighborX="-1406" custLinFactNeighborY="22472">
        <dgm:presLayoutVars>
          <dgm:chPref val="3"/>
        </dgm:presLayoutVars>
      </dgm:prSet>
      <dgm:spPr/>
      <dgm:t>
        <a:bodyPr/>
        <a:lstStyle/>
        <a:p>
          <a:endParaRPr lang="nb-NO"/>
        </a:p>
      </dgm:t>
    </dgm:pt>
    <dgm:pt modelId="{CC3C3439-9396-4A25-98F2-8D00D86016A4}" type="pres">
      <dgm:prSet presAssocID="{2BC1BCCC-4137-44AC-AA0E-8455C647682C}" presName="level3hierChild" presStyleCnt="0"/>
      <dgm:spPr/>
    </dgm:pt>
    <dgm:pt modelId="{70487212-1491-4D4A-A186-CF081D49DFD0}" type="pres">
      <dgm:prSet presAssocID="{225F3060-C66C-4A13-8FF7-DA2557AD530E}" presName="conn2-1" presStyleLbl="parChTrans1D3" presStyleIdx="1" presStyleCnt="3"/>
      <dgm:spPr/>
      <dgm:t>
        <a:bodyPr/>
        <a:lstStyle/>
        <a:p>
          <a:endParaRPr lang="nb-NO"/>
        </a:p>
      </dgm:t>
    </dgm:pt>
    <dgm:pt modelId="{EEFDA070-E872-4485-9308-15A4335CA7E1}" type="pres">
      <dgm:prSet presAssocID="{225F3060-C66C-4A13-8FF7-DA2557AD530E}" presName="connTx" presStyleLbl="parChTrans1D3" presStyleIdx="1" presStyleCnt="3"/>
      <dgm:spPr/>
      <dgm:t>
        <a:bodyPr/>
        <a:lstStyle/>
        <a:p>
          <a:endParaRPr lang="nb-NO"/>
        </a:p>
      </dgm:t>
    </dgm:pt>
    <dgm:pt modelId="{80658A1D-9022-406A-B419-39CD5559A51D}" type="pres">
      <dgm:prSet presAssocID="{D928044A-3C48-4D95-8E4D-DB6E93BBF353}" presName="root2" presStyleCnt="0"/>
      <dgm:spPr/>
    </dgm:pt>
    <dgm:pt modelId="{368C20C8-D933-4D6B-B366-32AFCE8ECA26}" type="pres">
      <dgm:prSet presAssocID="{D928044A-3C48-4D95-8E4D-DB6E93BBF353}" presName="LevelTwoTextNode" presStyleLbl="node3" presStyleIdx="1" presStyleCnt="3" custScaleY="53698" custLinFactNeighborX="-1406" custLinFactNeighborY="15979">
        <dgm:presLayoutVars>
          <dgm:chPref val="3"/>
        </dgm:presLayoutVars>
      </dgm:prSet>
      <dgm:spPr/>
      <dgm:t>
        <a:bodyPr/>
        <a:lstStyle/>
        <a:p>
          <a:endParaRPr lang="nb-NO"/>
        </a:p>
      </dgm:t>
    </dgm:pt>
    <dgm:pt modelId="{7D55F11D-6B53-428F-9C93-1F02E5B22660}" type="pres">
      <dgm:prSet presAssocID="{D928044A-3C48-4D95-8E4D-DB6E93BBF353}" presName="level3hierChild" presStyleCnt="0"/>
      <dgm:spPr/>
    </dgm:pt>
    <dgm:pt modelId="{810D7687-82EC-4F83-AC8C-69E09D19C3DE}" type="pres">
      <dgm:prSet presAssocID="{2D4BE473-935C-4862-B822-B54D84AF6FF2}" presName="conn2-1" presStyleLbl="parChTrans1D3" presStyleIdx="2" presStyleCnt="3"/>
      <dgm:spPr/>
      <dgm:t>
        <a:bodyPr/>
        <a:lstStyle/>
        <a:p>
          <a:endParaRPr lang="nb-NO"/>
        </a:p>
      </dgm:t>
    </dgm:pt>
    <dgm:pt modelId="{9FCDF1FA-5F77-43DA-81F4-7ACECB1542C4}" type="pres">
      <dgm:prSet presAssocID="{2D4BE473-935C-4862-B822-B54D84AF6FF2}" presName="connTx" presStyleLbl="parChTrans1D3" presStyleIdx="2" presStyleCnt="3"/>
      <dgm:spPr/>
      <dgm:t>
        <a:bodyPr/>
        <a:lstStyle/>
        <a:p>
          <a:endParaRPr lang="nb-NO"/>
        </a:p>
      </dgm:t>
    </dgm:pt>
    <dgm:pt modelId="{8EAE6382-213A-4F8A-AA43-9A833BB17334}" type="pres">
      <dgm:prSet presAssocID="{7D2FCF2E-1482-41C8-A507-1DF6CE7C8B5D}" presName="root2" presStyleCnt="0"/>
      <dgm:spPr/>
    </dgm:pt>
    <dgm:pt modelId="{80BF1F01-97B3-45DC-B967-95CFA8EC5BC0}" type="pres">
      <dgm:prSet presAssocID="{7D2FCF2E-1482-41C8-A507-1DF6CE7C8B5D}" presName="LevelTwoTextNode" presStyleLbl="node3" presStyleIdx="2" presStyleCnt="3" custScaleY="53698" custLinFactNeighborX="-1406" custLinFactNeighborY="14516">
        <dgm:presLayoutVars>
          <dgm:chPref val="3"/>
        </dgm:presLayoutVars>
      </dgm:prSet>
      <dgm:spPr/>
      <dgm:t>
        <a:bodyPr/>
        <a:lstStyle/>
        <a:p>
          <a:endParaRPr lang="nb-NO"/>
        </a:p>
      </dgm:t>
    </dgm:pt>
    <dgm:pt modelId="{CB19E468-DE58-4D6C-8069-7C2330FB88DC}" type="pres">
      <dgm:prSet presAssocID="{7D2FCF2E-1482-41C8-A507-1DF6CE7C8B5D}" presName="level3hierChild" presStyleCnt="0"/>
      <dgm:spPr/>
    </dgm:pt>
    <dgm:pt modelId="{DD0807B0-3C0D-432F-A214-99DBE84EE0BD}" type="pres">
      <dgm:prSet presAssocID="{4DEB26A6-143A-4237-B639-ABF125948E9B}" presName="conn2-1" presStyleLbl="parChTrans1D2" presStyleIdx="1" presStyleCnt="3"/>
      <dgm:spPr/>
      <dgm:t>
        <a:bodyPr/>
        <a:lstStyle/>
        <a:p>
          <a:endParaRPr lang="nb-NO"/>
        </a:p>
      </dgm:t>
    </dgm:pt>
    <dgm:pt modelId="{81A92981-14BD-4CF1-9D48-F2847752F097}" type="pres">
      <dgm:prSet presAssocID="{4DEB26A6-143A-4237-B639-ABF125948E9B}" presName="connTx" presStyleLbl="parChTrans1D2" presStyleIdx="1" presStyleCnt="3"/>
      <dgm:spPr/>
      <dgm:t>
        <a:bodyPr/>
        <a:lstStyle/>
        <a:p>
          <a:endParaRPr lang="nb-NO"/>
        </a:p>
      </dgm:t>
    </dgm:pt>
    <dgm:pt modelId="{DF96FFC7-453D-4D89-A865-9948B6B5C828}" type="pres">
      <dgm:prSet presAssocID="{C1DED78E-98AC-474D-BF18-F18399272FFE}" presName="root2" presStyleCnt="0"/>
      <dgm:spPr/>
    </dgm:pt>
    <dgm:pt modelId="{78163994-B936-4DC7-9A59-7D9CDBA9CD2F}" type="pres">
      <dgm:prSet presAssocID="{C1DED78E-98AC-474D-BF18-F18399272FFE}" presName="LevelTwoTextNode" presStyleLbl="node2" presStyleIdx="1" presStyleCnt="3" custLinFactNeighborX="2184" custLinFactNeighborY="-29761">
        <dgm:presLayoutVars>
          <dgm:chPref val="3"/>
        </dgm:presLayoutVars>
      </dgm:prSet>
      <dgm:spPr/>
      <dgm:t>
        <a:bodyPr/>
        <a:lstStyle/>
        <a:p>
          <a:endParaRPr lang="nb-NO"/>
        </a:p>
      </dgm:t>
    </dgm:pt>
    <dgm:pt modelId="{7CBF9CF4-FECD-4D4F-ADD7-48C5F079DDA4}" type="pres">
      <dgm:prSet presAssocID="{C1DED78E-98AC-474D-BF18-F18399272FFE}" presName="level3hierChild" presStyleCnt="0"/>
      <dgm:spPr/>
    </dgm:pt>
    <dgm:pt modelId="{41775D46-D99F-4B55-8749-7AA6C843232D}" type="pres">
      <dgm:prSet presAssocID="{666111E3-A9E5-4D34-B8D1-A8FDF7F93902}" presName="conn2-1" presStyleLbl="parChTrans1D2" presStyleIdx="2" presStyleCnt="3"/>
      <dgm:spPr/>
      <dgm:t>
        <a:bodyPr/>
        <a:lstStyle/>
        <a:p>
          <a:endParaRPr lang="nb-NO"/>
        </a:p>
      </dgm:t>
    </dgm:pt>
    <dgm:pt modelId="{64EEDAF5-729C-411B-B03F-1184F893FDFF}" type="pres">
      <dgm:prSet presAssocID="{666111E3-A9E5-4D34-B8D1-A8FDF7F93902}" presName="connTx" presStyleLbl="parChTrans1D2" presStyleIdx="2" presStyleCnt="3"/>
      <dgm:spPr/>
      <dgm:t>
        <a:bodyPr/>
        <a:lstStyle/>
        <a:p>
          <a:endParaRPr lang="nb-NO"/>
        </a:p>
      </dgm:t>
    </dgm:pt>
    <dgm:pt modelId="{AA6DF640-CE3F-43E4-888F-F4D50D6E5E85}" type="pres">
      <dgm:prSet presAssocID="{2B9BF393-7731-42CC-92B1-43CCD0B15733}" presName="root2" presStyleCnt="0"/>
      <dgm:spPr/>
    </dgm:pt>
    <dgm:pt modelId="{725A6ACB-8DAF-4E87-9C46-D1624F2218D7}" type="pres">
      <dgm:prSet presAssocID="{2B9BF393-7731-42CC-92B1-43CCD0B15733}" presName="LevelTwoTextNode" presStyleLbl="node2" presStyleIdx="2" presStyleCnt="3" custLinFactNeighborX="1642" custLinFactNeighborY="-26159">
        <dgm:presLayoutVars>
          <dgm:chPref val="3"/>
        </dgm:presLayoutVars>
      </dgm:prSet>
      <dgm:spPr/>
      <dgm:t>
        <a:bodyPr/>
        <a:lstStyle/>
        <a:p>
          <a:endParaRPr lang="nb-NO"/>
        </a:p>
      </dgm:t>
    </dgm:pt>
    <dgm:pt modelId="{B99BDF62-327A-4CE2-9454-989C1DFEC128}" type="pres">
      <dgm:prSet presAssocID="{2B9BF393-7731-42CC-92B1-43CCD0B15733}" presName="level3hierChild" presStyleCnt="0"/>
      <dgm:spPr/>
    </dgm:pt>
  </dgm:ptLst>
  <dgm:cxnLst>
    <dgm:cxn modelId="{E91A8F8B-81DA-404D-B816-A9CF8E18D999}" srcId="{91C9AD56-305C-4824-93E8-76001673E87B}" destId="{8374E016-8C35-4D31-91BF-CFDFECA7F416}" srcOrd="0" destOrd="0" parTransId="{8B980A14-C9A0-4C34-A161-FA478BA77A24}" sibTransId="{FCA1C95D-2F11-4F08-B44A-3F670738D73A}"/>
    <dgm:cxn modelId="{07846760-8B91-4C4C-A6B6-6B878E82A5A6}" type="presOf" srcId="{D928044A-3C48-4D95-8E4D-DB6E93BBF353}" destId="{368C20C8-D933-4D6B-B366-32AFCE8ECA26}" srcOrd="0" destOrd="0" presId="urn:microsoft.com/office/officeart/2005/8/layout/hierarchy2"/>
    <dgm:cxn modelId="{E6CD4887-2BE1-49D9-9FCD-55BC9D7869C0}" type="presOf" srcId="{8374E016-8C35-4D31-91BF-CFDFECA7F416}" destId="{F9E5AD65-D0AE-4A70-9D61-4B0F9502F93E}" srcOrd="0" destOrd="0" presId="urn:microsoft.com/office/officeart/2005/8/layout/hierarchy2"/>
    <dgm:cxn modelId="{00DEE54A-7DB3-4299-A4AE-B01908A48BA5}" srcId="{91C9AD56-305C-4824-93E8-76001673E87B}" destId="{2B9BF393-7731-42CC-92B1-43CCD0B15733}" srcOrd="2" destOrd="0" parTransId="{666111E3-A9E5-4D34-B8D1-A8FDF7F93902}" sibTransId="{26E0055D-EE17-46D1-915C-5C43D5561BBB}"/>
    <dgm:cxn modelId="{A0181FBB-F82E-4E68-A19A-3A5FCF0FAA8D}" type="presOf" srcId="{8B980A14-C9A0-4C34-A161-FA478BA77A24}" destId="{096C93CD-0FAD-4A1C-AFA2-70F993554AC0}" srcOrd="1" destOrd="0" presId="urn:microsoft.com/office/officeart/2005/8/layout/hierarchy2"/>
    <dgm:cxn modelId="{28BE0185-1C97-4F48-9CDA-646D325F3A98}" type="presOf" srcId="{2B9BF393-7731-42CC-92B1-43CCD0B15733}" destId="{725A6ACB-8DAF-4E87-9C46-D1624F2218D7}" srcOrd="0" destOrd="0" presId="urn:microsoft.com/office/officeart/2005/8/layout/hierarchy2"/>
    <dgm:cxn modelId="{599182BD-4842-4F3F-A0C9-F921DFF7A685}" type="presOf" srcId="{7D2FCF2E-1482-41C8-A507-1DF6CE7C8B5D}" destId="{80BF1F01-97B3-45DC-B967-95CFA8EC5BC0}" srcOrd="0" destOrd="0" presId="urn:microsoft.com/office/officeart/2005/8/layout/hierarchy2"/>
    <dgm:cxn modelId="{1A9F3D19-B8A7-4EB9-8689-5590B8A9857A}" type="presOf" srcId="{2D4BE473-935C-4862-B822-B54D84AF6FF2}" destId="{810D7687-82EC-4F83-AC8C-69E09D19C3DE}" srcOrd="0" destOrd="0" presId="urn:microsoft.com/office/officeart/2005/8/layout/hierarchy2"/>
    <dgm:cxn modelId="{011BF398-345E-4558-9C57-005B480FB2E3}" type="presOf" srcId="{8B980A14-C9A0-4C34-A161-FA478BA77A24}" destId="{F69AA2FA-CF32-4571-8041-B6849CC0F8D2}" srcOrd="0" destOrd="0" presId="urn:microsoft.com/office/officeart/2005/8/layout/hierarchy2"/>
    <dgm:cxn modelId="{A7FFDC3E-04F3-482B-BA62-CD7D38EDDA9C}" type="presOf" srcId="{2D4BE473-935C-4862-B822-B54D84AF6FF2}" destId="{9FCDF1FA-5F77-43DA-81F4-7ACECB1542C4}" srcOrd="1" destOrd="0" presId="urn:microsoft.com/office/officeart/2005/8/layout/hierarchy2"/>
    <dgm:cxn modelId="{DD1AB286-DD78-46B7-AAD0-556D2F08AE22}" srcId="{8374E016-8C35-4D31-91BF-CFDFECA7F416}" destId="{D928044A-3C48-4D95-8E4D-DB6E93BBF353}" srcOrd="1" destOrd="0" parTransId="{225F3060-C66C-4A13-8FF7-DA2557AD530E}" sibTransId="{B2688DB7-05FC-4D04-9A11-A4418597E869}"/>
    <dgm:cxn modelId="{69814632-0317-4648-B860-F3766636BBBA}" type="presOf" srcId="{8544ACC2-EA83-4B1D-B0B5-C8471B44FA6A}" destId="{7DAD7294-8875-44B0-9DBD-8A5691ACAA4E}" srcOrd="0" destOrd="0" presId="urn:microsoft.com/office/officeart/2005/8/layout/hierarchy2"/>
    <dgm:cxn modelId="{38854FE5-E73A-4F78-95C5-15BFB9FB81DB}" type="presOf" srcId="{2BC1BCCC-4137-44AC-AA0E-8455C647682C}" destId="{95C23A53-066C-49EE-9F44-EEAC99DE11AC}" srcOrd="0" destOrd="0" presId="urn:microsoft.com/office/officeart/2005/8/layout/hierarchy2"/>
    <dgm:cxn modelId="{868F2B87-6D68-4696-90B9-0E18B639B8B3}" type="presOf" srcId="{C1DED78E-98AC-474D-BF18-F18399272FFE}" destId="{78163994-B936-4DC7-9A59-7D9CDBA9CD2F}" srcOrd="0" destOrd="0" presId="urn:microsoft.com/office/officeart/2005/8/layout/hierarchy2"/>
    <dgm:cxn modelId="{E80BB91F-3988-46FE-A002-2A2F04594EE2}" srcId="{8374E016-8C35-4D31-91BF-CFDFECA7F416}" destId="{7D2FCF2E-1482-41C8-A507-1DF6CE7C8B5D}" srcOrd="2" destOrd="0" parTransId="{2D4BE473-935C-4862-B822-B54D84AF6FF2}" sibTransId="{6A047B36-0482-4E7F-A818-AC1FCC57868D}"/>
    <dgm:cxn modelId="{61EE583F-17B1-4AD0-837A-133281E4EE7B}" type="presOf" srcId="{225F3060-C66C-4A13-8FF7-DA2557AD530E}" destId="{70487212-1491-4D4A-A186-CF081D49DFD0}" srcOrd="0" destOrd="0" presId="urn:microsoft.com/office/officeart/2005/8/layout/hierarchy2"/>
    <dgm:cxn modelId="{D6FCF194-5BAA-422D-8790-14FE47FDFFB7}" srcId="{91C9AD56-305C-4824-93E8-76001673E87B}" destId="{C1DED78E-98AC-474D-BF18-F18399272FFE}" srcOrd="1" destOrd="0" parTransId="{4DEB26A6-143A-4237-B639-ABF125948E9B}" sibTransId="{49441E53-A4E1-41B1-AB4E-063C08FE5721}"/>
    <dgm:cxn modelId="{619CB54D-7367-4820-927F-AD2C2196076F}" srcId="{8374E016-8C35-4D31-91BF-CFDFECA7F416}" destId="{2BC1BCCC-4137-44AC-AA0E-8455C647682C}" srcOrd="0" destOrd="0" parTransId="{8544ACC2-EA83-4B1D-B0B5-C8471B44FA6A}" sibTransId="{2D286DE2-60F0-4D41-BD93-5EF041C85174}"/>
    <dgm:cxn modelId="{38D283BE-2717-420F-8E3D-A1ADEBD5FDF8}" type="presOf" srcId="{4DEB26A6-143A-4237-B639-ABF125948E9B}" destId="{DD0807B0-3C0D-432F-A214-99DBE84EE0BD}" srcOrd="0" destOrd="0" presId="urn:microsoft.com/office/officeart/2005/8/layout/hierarchy2"/>
    <dgm:cxn modelId="{2916CC77-68A2-4E02-906A-E3262B2DB328}" type="presOf" srcId="{666111E3-A9E5-4D34-B8D1-A8FDF7F93902}" destId="{41775D46-D99F-4B55-8749-7AA6C843232D}" srcOrd="0" destOrd="0" presId="urn:microsoft.com/office/officeart/2005/8/layout/hierarchy2"/>
    <dgm:cxn modelId="{4E735102-04CC-4FBB-B85E-0ABA2731B8D3}" type="presOf" srcId="{225F3060-C66C-4A13-8FF7-DA2557AD530E}" destId="{EEFDA070-E872-4485-9308-15A4335CA7E1}" srcOrd="1" destOrd="0" presId="urn:microsoft.com/office/officeart/2005/8/layout/hierarchy2"/>
    <dgm:cxn modelId="{036E5436-0A29-40B4-B01E-3F89BBE96365}" type="presOf" srcId="{C07A8934-9677-4448-BD2D-9EEE54195C84}" destId="{A88D511F-D297-42ED-B0EE-3580B0EE34CF}" srcOrd="0" destOrd="0" presId="urn:microsoft.com/office/officeart/2005/8/layout/hierarchy2"/>
    <dgm:cxn modelId="{99082120-D7AE-41EF-935F-56DE153C4A7D}" type="presOf" srcId="{91C9AD56-305C-4824-93E8-76001673E87B}" destId="{723FAEB5-AC1A-4A9D-A335-E4A248E00312}" srcOrd="0" destOrd="0" presId="urn:microsoft.com/office/officeart/2005/8/layout/hierarchy2"/>
    <dgm:cxn modelId="{E923FC1C-0D30-4387-A3A4-0F1831CCE6D8}" type="presOf" srcId="{666111E3-A9E5-4D34-B8D1-A8FDF7F93902}" destId="{64EEDAF5-729C-411B-B03F-1184F893FDFF}" srcOrd="1" destOrd="0" presId="urn:microsoft.com/office/officeart/2005/8/layout/hierarchy2"/>
    <dgm:cxn modelId="{8B55D3CF-E96B-4C14-A9D8-63A249CDD028}" srcId="{C07A8934-9677-4448-BD2D-9EEE54195C84}" destId="{91C9AD56-305C-4824-93E8-76001673E87B}" srcOrd="0" destOrd="0" parTransId="{7CB46C0A-7993-4363-ABF7-2AD0AF4FD74A}" sibTransId="{5715ED94-FDD5-4094-9F01-CDF5D6859E03}"/>
    <dgm:cxn modelId="{5C940404-9F80-4999-B195-2F23C0ECF436}" type="presOf" srcId="{8544ACC2-EA83-4B1D-B0B5-C8471B44FA6A}" destId="{040332E9-65B5-46FF-A050-2E704CA46BDF}" srcOrd="1" destOrd="0" presId="urn:microsoft.com/office/officeart/2005/8/layout/hierarchy2"/>
    <dgm:cxn modelId="{2E96B756-30F0-44F4-92B5-E884448A6F4C}" type="presOf" srcId="{4DEB26A6-143A-4237-B639-ABF125948E9B}" destId="{81A92981-14BD-4CF1-9D48-F2847752F097}" srcOrd="1" destOrd="0" presId="urn:microsoft.com/office/officeart/2005/8/layout/hierarchy2"/>
    <dgm:cxn modelId="{07172B16-8D3B-43AD-ACE7-537FE1B8F315}" type="presParOf" srcId="{A88D511F-D297-42ED-B0EE-3580B0EE34CF}" destId="{7C9F79C3-AADF-4CBF-9D12-07C981C688C3}" srcOrd="0" destOrd="0" presId="urn:microsoft.com/office/officeart/2005/8/layout/hierarchy2"/>
    <dgm:cxn modelId="{202314A3-2BE6-4647-9517-EE667AAF5B21}" type="presParOf" srcId="{7C9F79C3-AADF-4CBF-9D12-07C981C688C3}" destId="{723FAEB5-AC1A-4A9D-A335-E4A248E00312}" srcOrd="0" destOrd="0" presId="urn:microsoft.com/office/officeart/2005/8/layout/hierarchy2"/>
    <dgm:cxn modelId="{50DB15A0-BC79-491C-85E0-B4B1E455EC3E}" type="presParOf" srcId="{7C9F79C3-AADF-4CBF-9D12-07C981C688C3}" destId="{8DA70647-ADAA-45F0-AEE6-C0A9CE85860F}" srcOrd="1" destOrd="0" presId="urn:microsoft.com/office/officeart/2005/8/layout/hierarchy2"/>
    <dgm:cxn modelId="{4C1C6E07-CC62-4F06-91BF-6F03867F3A21}" type="presParOf" srcId="{8DA70647-ADAA-45F0-AEE6-C0A9CE85860F}" destId="{F69AA2FA-CF32-4571-8041-B6849CC0F8D2}" srcOrd="0" destOrd="0" presId="urn:microsoft.com/office/officeart/2005/8/layout/hierarchy2"/>
    <dgm:cxn modelId="{C4D11765-23F3-4B90-9D91-B10211FD5800}" type="presParOf" srcId="{F69AA2FA-CF32-4571-8041-B6849CC0F8D2}" destId="{096C93CD-0FAD-4A1C-AFA2-70F993554AC0}" srcOrd="0" destOrd="0" presId="urn:microsoft.com/office/officeart/2005/8/layout/hierarchy2"/>
    <dgm:cxn modelId="{A2544273-8757-4CE1-BC6E-B9B705F5F65F}" type="presParOf" srcId="{8DA70647-ADAA-45F0-AEE6-C0A9CE85860F}" destId="{DD151340-D53B-4372-982F-8D5569267849}" srcOrd="1" destOrd="0" presId="urn:microsoft.com/office/officeart/2005/8/layout/hierarchy2"/>
    <dgm:cxn modelId="{57CE16B3-B35F-45DF-90AE-2806A8148932}" type="presParOf" srcId="{DD151340-D53B-4372-982F-8D5569267849}" destId="{F9E5AD65-D0AE-4A70-9D61-4B0F9502F93E}" srcOrd="0" destOrd="0" presId="urn:microsoft.com/office/officeart/2005/8/layout/hierarchy2"/>
    <dgm:cxn modelId="{55AB76CB-A804-47E8-8713-A18BAB464335}" type="presParOf" srcId="{DD151340-D53B-4372-982F-8D5569267849}" destId="{E723985C-1AEE-4ECB-87B9-7A61E6342B8D}" srcOrd="1" destOrd="0" presId="urn:microsoft.com/office/officeart/2005/8/layout/hierarchy2"/>
    <dgm:cxn modelId="{069FD424-5223-4386-BA56-300A1321B7FF}" type="presParOf" srcId="{E723985C-1AEE-4ECB-87B9-7A61E6342B8D}" destId="{7DAD7294-8875-44B0-9DBD-8A5691ACAA4E}" srcOrd="0" destOrd="0" presId="urn:microsoft.com/office/officeart/2005/8/layout/hierarchy2"/>
    <dgm:cxn modelId="{85397248-7E0B-4163-8E2D-24F81607ADC5}" type="presParOf" srcId="{7DAD7294-8875-44B0-9DBD-8A5691ACAA4E}" destId="{040332E9-65B5-46FF-A050-2E704CA46BDF}" srcOrd="0" destOrd="0" presId="urn:microsoft.com/office/officeart/2005/8/layout/hierarchy2"/>
    <dgm:cxn modelId="{02D5E031-8068-4146-9E48-844FBAEFE153}" type="presParOf" srcId="{E723985C-1AEE-4ECB-87B9-7A61E6342B8D}" destId="{98AE6021-615F-4164-A342-F795AD64648D}" srcOrd="1" destOrd="0" presId="urn:microsoft.com/office/officeart/2005/8/layout/hierarchy2"/>
    <dgm:cxn modelId="{7569E511-9AC1-40D9-9C9D-3230CB52DAA6}" type="presParOf" srcId="{98AE6021-615F-4164-A342-F795AD64648D}" destId="{95C23A53-066C-49EE-9F44-EEAC99DE11AC}" srcOrd="0" destOrd="0" presId="urn:microsoft.com/office/officeart/2005/8/layout/hierarchy2"/>
    <dgm:cxn modelId="{F6C969D8-8CFA-433B-A7FF-C8FA23FC6371}" type="presParOf" srcId="{98AE6021-615F-4164-A342-F795AD64648D}" destId="{CC3C3439-9396-4A25-98F2-8D00D86016A4}" srcOrd="1" destOrd="0" presId="urn:microsoft.com/office/officeart/2005/8/layout/hierarchy2"/>
    <dgm:cxn modelId="{C7E0C16A-22F5-4C87-8DB6-A5C84FFD0726}" type="presParOf" srcId="{E723985C-1AEE-4ECB-87B9-7A61E6342B8D}" destId="{70487212-1491-4D4A-A186-CF081D49DFD0}" srcOrd="2" destOrd="0" presId="urn:microsoft.com/office/officeart/2005/8/layout/hierarchy2"/>
    <dgm:cxn modelId="{CBE6ECA8-AD9B-423E-AA8D-70B008A3BB17}" type="presParOf" srcId="{70487212-1491-4D4A-A186-CF081D49DFD0}" destId="{EEFDA070-E872-4485-9308-15A4335CA7E1}" srcOrd="0" destOrd="0" presId="urn:microsoft.com/office/officeart/2005/8/layout/hierarchy2"/>
    <dgm:cxn modelId="{8796429E-70D9-4E7A-93EB-59A0E8302D87}" type="presParOf" srcId="{E723985C-1AEE-4ECB-87B9-7A61E6342B8D}" destId="{80658A1D-9022-406A-B419-39CD5559A51D}" srcOrd="3" destOrd="0" presId="urn:microsoft.com/office/officeart/2005/8/layout/hierarchy2"/>
    <dgm:cxn modelId="{5D16D8F9-128F-4E7D-853A-E3B906554F81}" type="presParOf" srcId="{80658A1D-9022-406A-B419-39CD5559A51D}" destId="{368C20C8-D933-4D6B-B366-32AFCE8ECA26}" srcOrd="0" destOrd="0" presId="urn:microsoft.com/office/officeart/2005/8/layout/hierarchy2"/>
    <dgm:cxn modelId="{3FA16110-293C-4086-B561-6A293015FA73}" type="presParOf" srcId="{80658A1D-9022-406A-B419-39CD5559A51D}" destId="{7D55F11D-6B53-428F-9C93-1F02E5B22660}" srcOrd="1" destOrd="0" presId="urn:microsoft.com/office/officeart/2005/8/layout/hierarchy2"/>
    <dgm:cxn modelId="{75BC582D-3112-416A-A81C-84E09F82A45C}" type="presParOf" srcId="{E723985C-1AEE-4ECB-87B9-7A61E6342B8D}" destId="{810D7687-82EC-4F83-AC8C-69E09D19C3DE}" srcOrd="4" destOrd="0" presId="urn:microsoft.com/office/officeart/2005/8/layout/hierarchy2"/>
    <dgm:cxn modelId="{F06092F8-30CD-4128-9383-623473D34B86}" type="presParOf" srcId="{810D7687-82EC-4F83-AC8C-69E09D19C3DE}" destId="{9FCDF1FA-5F77-43DA-81F4-7ACECB1542C4}" srcOrd="0" destOrd="0" presId="urn:microsoft.com/office/officeart/2005/8/layout/hierarchy2"/>
    <dgm:cxn modelId="{1EB01B43-A0BD-4C8D-B393-DC45D1233587}" type="presParOf" srcId="{E723985C-1AEE-4ECB-87B9-7A61E6342B8D}" destId="{8EAE6382-213A-4F8A-AA43-9A833BB17334}" srcOrd="5" destOrd="0" presId="urn:microsoft.com/office/officeart/2005/8/layout/hierarchy2"/>
    <dgm:cxn modelId="{410C3B6D-EC62-4E17-B254-D7AFB055D9AE}" type="presParOf" srcId="{8EAE6382-213A-4F8A-AA43-9A833BB17334}" destId="{80BF1F01-97B3-45DC-B967-95CFA8EC5BC0}" srcOrd="0" destOrd="0" presId="urn:microsoft.com/office/officeart/2005/8/layout/hierarchy2"/>
    <dgm:cxn modelId="{2756BD51-840A-4529-B8EB-26E5EED8BFE9}" type="presParOf" srcId="{8EAE6382-213A-4F8A-AA43-9A833BB17334}" destId="{CB19E468-DE58-4D6C-8069-7C2330FB88DC}" srcOrd="1" destOrd="0" presId="urn:microsoft.com/office/officeart/2005/8/layout/hierarchy2"/>
    <dgm:cxn modelId="{3892EDDB-039A-43D2-97F8-E76747C4B3B0}" type="presParOf" srcId="{8DA70647-ADAA-45F0-AEE6-C0A9CE85860F}" destId="{DD0807B0-3C0D-432F-A214-99DBE84EE0BD}" srcOrd="2" destOrd="0" presId="urn:microsoft.com/office/officeart/2005/8/layout/hierarchy2"/>
    <dgm:cxn modelId="{35FA26FB-3128-4A57-B3D5-8FEB41A6FB49}" type="presParOf" srcId="{DD0807B0-3C0D-432F-A214-99DBE84EE0BD}" destId="{81A92981-14BD-4CF1-9D48-F2847752F097}" srcOrd="0" destOrd="0" presId="urn:microsoft.com/office/officeart/2005/8/layout/hierarchy2"/>
    <dgm:cxn modelId="{A6778B53-7515-47D6-83E4-20027B91C119}" type="presParOf" srcId="{8DA70647-ADAA-45F0-AEE6-C0A9CE85860F}" destId="{DF96FFC7-453D-4D89-A865-9948B6B5C828}" srcOrd="3" destOrd="0" presId="urn:microsoft.com/office/officeart/2005/8/layout/hierarchy2"/>
    <dgm:cxn modelId="{6194A46B-BFC1-4901-A7B2-03A57E931F1C}" type="presParOf" srcId="{DF96FFC7-453D-4D89-A865-9948B6B5C828}" destId="{78163994-B936-4DC7-9A59-7D9CDBA9CD2F}" srcOrd="0" destOrd="0" presId="urn:microsoft.com/office/officeart/2005/8/layout/hierarchy2"/>
    <dgm:cxn modelId="{E0BCB45E-EE1B-40E0-AD57-78C6B0AB202C}" type="presParOf" srcId="{DF96FFC7-453D-4D89-A865-9948B6B5C828}" destId="{7CBF9CF4-FECD-4D4F-ADD7-48C5F079DDA4}" srcOrd="1" destOrd="0" presId="urn:microsoft.com/office/officeart/2005/8/layout/hierarchy2"/>
    <dgm:cxn modelId="{A2DDDC56-0246-49D7-9C27-A54F66D90C04}" type="presParOf" srcId="{8DA70647-ADAA-45F0-AEE6-C0A9CE85860F}" destId="{41775D46-D99F-4B55-8749-7AA6C843232D}" srcOrd="4" destOrd="0" presId="urn:microsoft.com/office/officeart/2005/8/layout/hierarchy2"/>
    <dgm:cxn modelId="{807E2110-A07F-4928-8C84-EBAEF0F6E62B}" type="presParOf" srcId="{41775D46-D99F-4B55-8749-7AA6C843232D}" destId="{64EEDAF5-729C-411B-B03F-1184F893FDFF}" srcOrd="0" destOrd="0" presId="urn:microsoft.com/office/officeart/2005/8/layout/hierarchy2"/>
    <dgm:cxn modelId="{41F54C99-7E8D-4480-B3D4-B1EF41C0D322}" type="presParOf" srcId="{8DA70647-ADAA-45F0-AEE6-C0A9CE85860F}" destId="{AA6DF640-CE3F-43E4-888F-F4D50D6E5E85}" srcOrd="5" destOrd="0" presId="urn:microsoft.com/office/officeart/2005/8/layout/hierarchy2"/>
    <dgm:cxn modelId="{88443AC1-3711-4490-9BDB-FF25EC791766}" type="presParOf" srcId="{AA6DF640-CE3F-43E4-888F-F4D50D6E5E85}" destId="{725A6ACB-8DAF-4E87-9C46-D1624F2218D7}" srcOrd="0" destOrd="0" presId="urn:microsoft.com/office/officeart/2005/8/layout/hierarchy2"/>
    <dgm:cxn modelId="{ABB331AA-58AA-4A9C-B50C-513A209134B5}" type="presParOf" srcId="{AA6DF640-CE3F-43E4-888F-F4D50D6E5E85}" destId="{B99BDF62-327A-4CE2-9454-989C1DFEC128}" srcOrd="1" destOrd="0" presId="urn:microsoft.com/office/officeart/2005/8/layout/hierarchy2"/>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3FAEB5-AC1A-4A9D-A335-E4A248E00312}">
      <dsp:nvSpPr>
        <dsp:cNvPr id="0" name=""/>
        <dsp:cNvSpPr/>
      </dsp:nvSpPr>
      <dsp:spPr>
        <a:xfrm>
          <a:off x="325437" y="671580"/>
          <a:ext cx="1096060" cy="548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b-NO" sz="900" kern="1200"/>
            <a:t>Mål for Eierskap</a:t>
          </a:r>
        </a:p>
      </dsp:txBody>
      <dsp:txXfrm>
        <a:off x="341488" y="687631"/>
        <a:ext cx="1063958" cy="515928"/>
      </dsp:txXfrm>
    </dsp:sp>
    <dsp:sp modelId="{F69AA2FA-CF32-4571-8041-B6849CC0F8D2}">
      <dsp:nvSpPr>
        <dsp:cNvPr id="0" name=""/>
        <dsp:cNvSpPr/>
      </dsp:nvSpPr>
      <dsp:spPr>
        <a:xfrm rot="18379750">
          <a:off x="1268697" y="619615"/>
          <a:ext cx="749802" cy="47900"/>
        </a:xfrm>
        <a:custGeom>
          <a:avLst/>
          <a:gdLst/>
          <a:ahLst/>
          <a:cxnLst/>
          <a:rect l="0" t="0" r="0" b="0"/>
          <a:pathLst>
            <a:path>
              <a:moveTo>
                <a:pt x="0" y="23950"/>
              </a:moveTo>
              <a:lnTo>
                <a:pt x="749802" y="239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1624853" y="624820"/>
        <a:ext cx="37490" cy="37490"/>
      </dsp:txXfrm>
    </dsp:sp>
    <dsp:sp modelId="{F9E5AD65-D0AE-4A70-9D61-4B0F9502F93E}">
      <dsp:nvSpPr>
        <dsp:cNvPr id="0" name=""/>
        <dsp:cNvSpPr/>
      </dsp:nvSpPr>
      <dsp:spPr>
        <a:xfrm>
          <a:off x="1865698" y="67519"/>
          <a:ext cx="1096060" cy="548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b-NO" sz="900" kern="1200"/>
            <a:t>1. Fiansielt</a:t>
          </a:r>
        </a:p>
        <a:p>
          <a:pPr lvl="0" algn="ctr" defTabSz="400050">
            <a:lnSpc>
              <a:spcPct val="90000"/>
            </a:lnSpc>
            <a:spcBef>
              <a:spcPct val="0"/>
            </a:spcBef>
            <a:spcAft>
              <a:spcPct val="35000"/>
            </a:spcAft>
          </a:pPr>
          <a:r>
            <a:rPr lang="nb-NO" sz="900" kern="1200"/>
            <a:t>a. Høste b. Utvikle</a:t>
          </a:r>
        </a:p>
      </dsp:txBody>
      <dsp:txXfrm>
        <a:off x="1881749" y="83570"/>
        <a:ext cx="1063958" cy="515928"/>
      </dsp:txXfrm>
    </dsp:sp>
    <dsp:sp modelId="{7DAD7294-8875-44B0-9DBD-8A5691ACAA4E}">
      <dsp:nvSpPr>
        <dsp:cNvPr id="0" name=""/>
        <dsp:cNvSpPr/>
      </dsp:nvSpPr>
      <dsp:spPr>
        <a:xfrm rot="21003240">
          <a:off x="2958688" y="282283"/>
          <a:ext cx="408770" cy="47900"/>
        </a:xfrm>
        <a:custGeom>
          <a:avLst/>
          <a:gdLst/>
          <a:ahLst/>
          <a:cxnLst/>
          <a:rect l="0" t="0" r="0" b="0"/>
          <a:pathLst>
            <a:path>
              <a:moveTo>
                <a:pt x="0" y="23950"/>
              </a:moveTo>
              <a:lnTo>
                <a:pt x="408770" y="239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3152853" y="296014"/>
        <a:ext cx="20438" cy="20438"/>
      </dsp:txXfrm>
    </dsp:sp>
    <dsp:sp modelId="{95C23A53-066C-49EE-9F44-EEAC99DE11AC}">
      <dsp:nvSpPr>
        <dsp:cNvPr id="0" name=""/>
        <dsp:cNvSpPr/>
      </dsp:nvSpPr>
      <dsp:spPr>
        <a:xfrm>
          <a:off x="3364386" y="123791"/>
          <a:ext cx="1096060" cy="2942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b-NO" sz="900" kern="1200"/>
            <a:t>Maksimere utbytte</a:t>
          </a:r>
        </a:p>
      </dsp:txBody>
      <dsp:txXfrm>
        <a:off x="3373005" y="132410"/>
        <a:ext cx="1078822" cy="277043"/>
      </dsp:txXfrm>
    </dsp:sp>
    <dsp:sp modelId="{70487212-1491-4D4A-A186-CF081D49DFD0}">
      <dsp:nvSpPr>
        <dsp:cNvPr id="0" name=""/>
        <dsp:cNvSpPr/>
      </dsp:nvSpPr>
      <dsp:spPr>
        <a:xfrm rot="2032502">
          <a:off x="2920601" y="452734"/>
          <a:ext cx="484943" cy="47900"/>
        </a:xfrm>
        <a:custGeom>
          <a:avLst/>
          <a:gdLst/>
          <a:ahLst/>
          <a:cxnLst/>
          <a:rect l="0" t="0" r="0" b="0"/>
          <a:pathLst>
            <a:path>
              <a:moveTo>
                <a:pt x="0" y="23950"/>
              </a:moveTo>
              <a:lnTo>
                <a:pt x="484943" y="239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3150949" y="464561"/>
        <a:ext cx="24247" cy="24247"/>
      </dsp:txXfrm>
    </dsp:sp>
    <dsp:sp modelId="{368C20C8-D933-4D6B-B366-32AFCE8ECA26}">
      <dsp:nvSpPr>
        <dsp:cNvPr id="0" name=""/>
        <dsp:cNvSpPr/>
      </dsp:nvSpPr>
      <dsp:spPr>
        <a:xfrm>
          <a:off x="3364386" y="464693"/>
          <a:ext cx="1096060" cy="2942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b-NO" sz="900" kern="1200"/>
            <a:t>Tilføre komptanse</a:t>
          </a:r>
        </a:p>
      </dsp:txBody>
      <dsp:txXfrm>
        <a:off x="3373005" y="473312"/>
        <a:ext cx="1078822" cy="277043"/>
      </dsp:txXfrm>
    </dsp:sp>
    <dsp:sp modelId="{810D7687-82EC-4F83-AC8C-69E09D19C3DE}">
      <dsp:nvSpPr>
        <dsp:cNvPr id="0" name=""/>
        <dsp:cNvSpPr/>
      </dsp:nvSpPr>
      <dsp:spPr>
        <a:xfrm rot="3466561">
          <a:off x="2785537" y="636968"/>
          <a:ext cx="755071" cy="47900"/>
        </a:xfrm>
        <a:custGeom>
          <a:avLst/>
          <a:gdLst/>
          <a:ahLst/>
          <a:cxnLst/>
          <a:rect l="0" t="0" r="0" b="0"/>
          <a:pathLst>
            <a:path>
              <a:moveTo>
                <a:pt x="0" y="23950"/>
              </a:moveTo>
              <a:lnTo>
                <a:pt x="755071" y="239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3144196" y="642042"/>
        <a:ext cx="37753" cy="37753"/>
      </dsp:txXfrm>
    </dsp:sp>
    <dsp:sp modelId="{80BF1F01-97B3-45DC-B967-95CFA8EC5BC0}">
      <dsp:nvSpPr>
        <dsp:cNvPr id="0" name=""/>
        <dsp:cNvSpPr/>
      </dsp:nvSpPr>
      <dsp:spPr>
        <a:xfrm>
          <a:off x="3364386" y="833162"/>
          <a:ext cx="1096060" cy="29428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b-NO" sz="900" kern="1200"/>
            <a:t>Tilbakeholde overskudd</a:t>
          </a:r>
        </a:p>
      </dsp:txBody>
      <dsp:txXfrm>
        <a:off x="3373005" y="841781"/>
        <a:ext cx="1078822" cy="277043"/>
      </dsp:txXfrm>
    </dsp:sp>
    <dsp:sp modelId="{DD0807B0-3C0D-432F-A214-99DBE84EE0BD}">
      <dsp:nvSpPr>
        <dsp:cNvPr id="0" name=""/>
        <dsp:cNvSpPr/>
      </dsp:nvSpPr>
      <dsp:spPr>
        <a:xfrm rot="350458">
          <a:off x="1420329" y="944547"/>
          <a:ext cx="450088" cy="47900"/>
        </a:xfrm>
        <a:custGeom>
          <a:avLst/>
          <a:gdLst/>
          <a:ahLst/>
          <a:cxnLst/>
          <a:rect l="0" t="0" r="0" b="0"/>
          <a:pathLst>
            <a:path>
              <a:moveTo>
                <a:pt x="0" y="23950"/>
              </a:moveTo>
              <a:lnTo>
                <a:pt x="450088" y="239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1634121" y="957245"/>
        <a:ext cx="22504" cy="22504"/>
      </dsp:txXfrm>
    </dsp:sp>
    <dsp:sp modelId="{78163994-B936-4DC7-9A59-7D9CDBA9CD2F}">
      <dsp:nvSpPr>
        <dsp:cNvPr id="0" name=""/>
        <dsp:cNvSpPr/>
      </dsp:nvSpPr>
      <dsp:spPr>
        <a:xfrm>
          <a:off x="1869249" y="717385"/>
          <a:ext cx="1096060" cy="548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b-NO" sz="900" kern="1200"/>
            <a:t>2. Effektiv og rimelig tjenesteproduksjon</a:t>
          </a:r>
        </a:p>
      </dsp:txBody>
      <dsp:txXfrm>
        <a:off x="1885300" y="733436"/>
        <a:ext cx="1063958" cy="515928"/>
      </dsp:txXfrm>
    </dsp:sp>
    <dsp:sp modelId="{41775D46-D99F-4B55-8749-7AA6C843232D}">
      <dsp:nvSpPr>
        <dsp:cNvPr id="0" name=""/>
        <dsp:cNvSpPr/>
      </dsp:nvSpPr>
      <dsp:spPr>
        <a:xfrm rot="3455098">
          <a:off x="1230303" y="1269535"/>
          <a:ext cx="824200" cy="47900"/>
        </a:xfrm>
        <a:custGeom>
          <a:avLst/>
          <a:gdLst/>
          <a:ahLst/>
          <a:cxnLst/>
          <a:rect l="0" t="0" r="0" b="0"/>
          <a:pathLst>
            <a:path>
              <a:moveTo>
                <a:pt x="0" y="23950"/>
              </a:moveTo>
              <a:lnTo>
                <a:pt x="824200" y="239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1621798" y="1272880"/>
        <a:ext cx="41210" cy="41210"/>
      </dsp:txXfrm>
    </dsp:sp>
    <dsp:sp modelId="{725A6ACB-8DAF-4E87-9C46-D1624F2218D7}">
      <dsp:nvSpPr>
        <dsp:cNvPr id="0" name=""/>
        <dsp:cNvSpPr/>
      </dsp:nvSpPr>
      <dsp:spPr>
        <a:xfrm>
          <a:off x="1863309" y="1367360"/>
          <a:ext cx="1096060" cy="5480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b-NO" sz="900" kern="1200"/>
            <a:t>3. Annen </a:t>
          </a:r>
        </a:p>
        <a:p>
          <a:pPr lvl="0" algn="ctr" defTabSz="400050">
            <a:lnSpc>
              <a:spcPct val="90000"/>
            </a:lnSpc>
            <a:spcBef>
              <a:spcPct val="0"/>
            </a:spcBef>
            <a:spcAft>
              <a:spcPct val="35000"/>
            </a:spcAft>
          </a:pPr>
          <a:r>
            <a:rPr lang="nb-NO" sz="900" kern="1200"/>
            <a:t>samfunnsnytte</a:t>
          </a:r>
        </a:p>
      </dsp:txBody>
      <dsp:txXfrm>
        <a:off x="1879360" y="1383411"/>
        <a:ext cx="1063958" cy="5159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13819</Words>
  <Characters>73246</Characters>
  <Application>Microsoft Office Word</Application>
  <DocSecurity>4</DocSecurity>
  <Lines>610</Lines>
  <Paragraphs>173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2023-10-11T09:20:00Z</dcterms:created>
  <dcterms:modified xsi:type="dcterms:W3CDTF">2023-10-11T09:20:00Z</dcterms:modified>
</cp:coreProperties>
</file>